
<file path=[Content_Types].xml><?xml version="1.0" encoding="utf-8"?>
<Types xmlns="http://schemas.openxmlformats.org/package/2006/content-types">
  <Default Extension="xml" ContentType="application/xml"/>
  <Default Extension="jpeg" ContentType="image/jpeg"/>
  <Default Extension="JPG" ContentType="image/.jp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2EBCD8">
      <w:pPr>
        <w:spacing w:line="360" w:lineRule="auto"/>
        <w:ind w:right="360" w:firstLine="480" w:firstLineChars="200"/>
        <w:jc w:val="left"/>
        <w:rPr>
          <w:rFonts w:ascii="宋体" w:hAnsi="宋体" w:cs="宋体"/>
          <w:sz w:val="24"/>
          <w:szCs w:val="24"/>
        </w:rPr>
      </w:pPr>
      <w:r>
        <w:rPr>
          <w:rFonts w:hint="eastAsia" w:ascii="楷体_GB2312" w:hAnsi="宋体" w:eastAsia="楷体_GB2312"/>
          <w:sz w:val="24"/>
        </w:rPr>
        <w:drawing>
          <wp:anchor distT="0" distB="0" distL="114300" distR="114300" simplePos="0" relativeHeight="251664384" behindDoc="0" locked="0" layoutInCell="1" allowOverlap="1">
            <wp:simplePos x="0" y="0"/>
            <wp:positionH relativeFrom="column">
              <wp:posOffset>-198755</wp:posOffset>
            </wp:positionH>
            <wp:positionV relativeFrom="paragraph">
              <wp:posOffset>48895</wp:posOffset>
            </wp:positionV>
            <wp:extent cx="1756410" cy="612140"/>
            <wp:effectExtent l="0" t="0" r="3175" b="3175"/>
            <wp:wrapNone/>
            <wp:docPr id="5" name="图片 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2" descr="timg"/>
                    <pic:cNvPicPr>
                      <a:picLocks noChangeAspect="1"/>
                    </pic:cNvPicPr>
                  </pic:nvPicPr>
                  <pic:blipFill>
                    <a:blip r:embed="rId8"/>
                    <a:stretch>
                      <a:fillRect/>
                    </a:stretch>
                  </pic:blipFill>
                  <pic:spPr>
                    <a:xfrm>
                      <a:off x="0" y="0"/>
                      <a:ext cx="1756410" cy="612140"/>
                    </a:xfrm>
                    <a:prstGeom prst="rect">
                      <a:avLst/>
                    </a:prstGeom>
                    <a:noFill/>
                    <a:ln>
                      <a:noFill/>
                    </a:ln>
                  </pic:spPr>
                </pic:pic>
              </a:graphicData>
            </a:graphic>
          </wp:anchor>
        </w:drawing>
      </w:r>
      <w:r>
        <w:rPr>
          <w:rFonts w:hint="eastAsia" w:ascii="宋体" w:hAnsi="宋体" w:cs="宋体"/>
          <w:sz w:val="24"/>
          <w:szCs w:val="24"/>
        </w:rPr>
        <w:t xml:space="preserve"> </w:t>
      </w:r>
      <w:r>
        <w:rPr>
          <w:rFonts w:ascii="宋体" w:hAnsi="宋体" w:cs="宋体"/>
          <w:sz w:val="24"/>
          <w:szCs w:val="24"/>
        </w:rPr>
        <w:t xml:space="preserve">                                                </w:t>
      </w:r>
    </w:p>
    <w:p w14:paraId="05A56D99">
      <w:pPr>
        <w:spacing w:line="360" w:lineRule="auto"/>
        <w:ind w:right="360" w:firstLine="480" w:firstLineChars="200"/>
        <w:jc w:val="left"/>
        <w:rPr>
          <w:rFonts w:ascii="宋体" w:hAnsi="宋体" w:cs="宋体"/>
          <w:sz w:val="24"/>
          <w:szCs w:val="24"/>
        </w:rPr>
      </w:pPr>
    </w:p>
    <w:p w14:paraId="2377C29C">
      <w:pPr>
        <w:jc w:val="center"/>
        <w:rPr>
          <w:rFonts w:ascii="宋体" w:hAnsi="宋体"/>
          <w:sz w:val="30"/>
          <w:szCs w:val="30"/>
        </w:rPr>
      </w:pPr>
    </w:p>
    <w:p w14:paraId="1C9B7FBE">
      <w:pPr>
        <w:jc w:val="center"/>
        <w:rPr>
          <w:rFonts w:ascii="宋体" w:hAnsi="宋体"/>
          <w:sz w:val="30"/>
          <w:szCs w:val="30"/>
        </w:rPr>
      </w:pPr>
    </w:p>
    <w:p w14:paraId="780D15CF">
      <w:pPr>
        <w:spacing w:line="480" w:lineRule="auto"/>
        <w:jc w:val="center"/>
        <w:rPr>
          <w:rFonts w:ascii="宋体" w:hAnsi="宋体"/>
          <w:b/>
          <w:color w:val="auto"/>
          <w:sz w:val="48"/>
          <w:szCs w:val="48"/>
        </w:rPr>
      </w:pPr>
    </w:p>
    <w:p w14:paraId="572500C3">
      <w:pPr>
        <w:spacing w:line="480" w:lineRule="auto"/>
        <w:jc w:val="center"/>
        <w:rPr>
          <w:rFonts w:ascii="宋体" w:hAnsi="宋体"/>
          <w:b/>
          <w:color w:val="auto"/>
          <w:sz w:val="52"/>
          <w:szCs w:val="52"/>
        </w:rPr>
      </w:pPr>
      <w:r>
        <w:rPr>
          <w:rFonts w:hint="eastAsia" w:ascii="宋体" w:hAnsi="宋体"/>
          <w:b/>
          <w:color w:val="auto"/>
          <w:sz w:val="52"/>
          <w:szCs w:val="52"/>
        </w:rPr>
        <w:t>泰安五岳公司保洁绿化服务业务</w:t>
      </w:r>
    </w:p>
    <w:p w14:paraId="121B0740">
      <w:pPr>
        <w:jc w:val="center"/>
        <w:rPr>
          <w:color w:val="auto"/>
          <w:sz w:val="28"/>
          <w:szCs w:val="28"/>
        </w:rPr>
      </w:pPr>
      <w:bookmarkStart w:id="42" w:name="_GoBack"/>
      <w:bookmarkEnd w:id="42"/>
    </w:p>
    <w:p w14:paraId="73FF4C33">
      <w:pPr>
        <w:jc w:val="center"/>
        <w:rPr>
          <w:color w:val="auto"/>
          <w:sz w:val="28"/>
          <w:szCs w:val="28"/>
        </w:rPr>
      </w:pPr>
    </w:p>
    <w:p w14:paraId="621BE31B">
      <w:pPr>
        <w:jc w:val="center"/>
        <w:rPr>
          <w:rFonts w:ascii="黑体" w:hAnsi="宋体" w:eastAsia="黑体"/>
          <w:color w:val="auto"/>
          <w:sz w:val="84"/>
          <w:szCs w:val="84"/>
        </w:rPr>
      </w:pPr>
      <w:r>
        <w:rPr>
          <w:rFonts w:hint="eastAsia" w:ascii="黑体" w:hAnsi="宋体" w:eastAsia="黑体"/>
          <w:color w:val="auto"/>
          <w:sz w:val="84"/>
          <w:szCs w:val="84"/>
        </w:rPr>
        <w:t>招</w:t>
      </w:r>
    </w:p>
    <w:p w14:paraId="0242E224">
      <w:pPr>
        <w:jc w:val="center"/>
        <w:rPr>
          <w:rFonts w:ascii="黑体" w:hAnsi="宋体" w:eastAsia="黑体"/>
          <w:color w:val="auto"/>
          <w:sz w:val="84"/>
          <w:szCs w:val="84"/>
        </w:rPr>
      </w:pPr>
    </w:p>
    <w:p w14:paraId="08882050">
      <w:pPr>
        <w:jc w:val="center"/>
        <w:rPr>
          <w:rFonts w:ascii="黑体" w:hAnsi="宋体" w:eastAsia="黑体"/>
          <w:color w:val="auto"/>
          <w:sz w:val="84"/>
          <w:szCs w:val="84"/>
        </w:rPr>
      </w:pPr>
      <w:r>
        <w:rPr>
          <w:rFonts w:hint="eastAsia" w:ascii="黑体" w:hAnsi="宋体" w:eastAsia="黑体"/>
          <w:color w:val="auto"/>
          <w:sz w:val="84"/>
          <w:szCs w:val="84"/>
        </w:rPr>
        <w:t>标</w:t>
      </w:r>
    </w:p>
    <w:p w14:paraId="362664AD">
      <w:pPr>
        <w:jc w:val="center"/>
        <w:rPr>
          <w:rFonts w:ascii="黑体" w:hAnsi="宋体" w:eastAsia="黑体"/>
          <w:color w:val="auto"/>
          <w:sz w:val="84"/>
          <w:szCs w:val="84"/>
        </w:rPr>
      </w:pPr>
    </w:p>
    <w:p w14:paraId="565058E0">
      <w:pPr>
        <w:jc w:val="center"/>
        <w:rPr>
          <w:rFonts w:ascii="宋体" w:hAnsi="宋体"/>
          <w:color w:val="auto"/>
          <w:sz w:val="72"/>
          <w:szCs w:val="72"/>
        </w:rPr>
      </w:pPr>
      <w:r>
        <w:rPr>
          <w:rFonts w:hint="eastAsia" w:ascii="黑体" w:hAnsi="宋体" w:eastAsia="黑体"/>
          <w:color w:val="auto"/>
          <w:sz w:val="84"/>
          <w:szCs w:val="84"/>
        </w:rPr>
        <w:t>书</w:t>
      </w:r>
    </w:p>
    <w:p w14:paraId="7210D863">
      <w:pPr>
        <w:jc w:val="center"/>
        <w:rPr>
          <w:rFonts w:ascii="宋体" w:hAnsi="宋体"/>
          <w:color w:val="auto"/>
          <w:sz w:val="48"/>
          <w:szCs w:val="48"/>
        </w:rPr>
      </w:pPr>
    </w:p>
    <w:p w14:paraId="074A2C16">
      <w:pPr>
        <w:pStyle w:val="10"/>
        <w:rPr>
          <w:color w:val="auto"/>
        </w:rPr>
      </w:pPr>
    </w:p>
    <w:p w14:paraId="73A22592">
      <w:pPr>
        <w:jc w:val="center"/>
        <w:rPr>
          <w:rFonts w:ascii="宋体" w:hAnsi="宋体"/>
          <w:color w:val="auto"/>
          <w:sz w:val="28"/>
          <w:szCs w:val="28"/>
        </w:rPr>
      </w:pPr>
    </w:p>
    <w:p w14:paraId="02CE1014">
      <w:pPr>
        <w:jc w:val="center"/>
        <w:rPr>
          <w:rFonts w:ascii="宋体" w:hAnsi="宋体"/>
          <w:color w:val="auto"/>
          <w:sz w:val="28"/>
          <w:szCs w:val="28"/>
        </w:rPr>
      </w:pPr>
      <w:r>
        <w:rPr>
          <w:rFonts w:hint="eastAsia" w:ascii="宋体" w:hAnsi="宋体"/>
          <w:color w:val="auto"/>
          <w:sz w:val="28"/>
          <w:szCs w:val="28"/>
        </w:rPr>
        <w:t>招 标 人：中国重汽集团泰安五岳专用汽车有限公司</w:t>
      </w:r>
    </w:p>
    <w:p w14:paraId="01B63222">
      <w:pPr>
        <w:jc w:val="center"/>
        <w:rPr>
          <w:rFonts w:ascii="宋体" w:hAnsi="宋体"/>
          <w:color w:val="auto"/>
          <w:sz w:val="28"/>
          <w:szCs w:val="28"/>
        </w:rPr>
      </w:pPr>
      <w:r>
        <w:rPr>
          <w:rFonts w:hint="eastAsia" w:ascii="宋体" w:hAnsi="宋体"/>
          <w:color w:val="auto"/>
          <w:sz w:val="28"/>
          <w:szCs w:val="28"/>
        </w:rPr>
        <w:t>202</w:t>
      </w:r>
      <w:r>
        <w:rPr>
          <w:rFonts w:ascii="宋体" w:hAnsi="宋体"/>
          <w:color w:val="auto"/>
          <w:sz w:val="28"/>
          <w:szCs w:val="28"/>
        </w:rPr>
        <w:t>5</w:t>
      </w:r>
      <w:r>
        <w:rPr>
          <w:rFonts w:hint="eastAsia" w:ascii="宋体" w:hAnsi="宋体"/>
          <w:color w:val="auto"/>
          <w:sz w:val="28"/>
          <w:szCs w:val="28"/>
        </w:rPr>
        <w:t>年</w:t>
      </w:r>
      <w:r>
        <w:rPr>
          <w:rFonts w:ascii="宋体" w:hAnsi="宋体"/>
          <w:color w:val="auto"/>
          <w:sz w:val="28"/>
          <w:szCs w:val="28"/>
        </w:rPr>
        <w:t>1</w:t>
      </w:r>
      <w:r>
        <w:rPr>
          <w:rFonts w:hint="eastAsia" w:ascii="宋体" w:hAnsi="宋体"/>
          <w:color w:val="auto"/>
          <w:sz w:val="28"/>
          <w:szCs w:val="28"/>
        </w:rPr>
        <w:t>2月</w:t>
      </w:r>
    </w:p>
    <w:p w14:paraId="0B15C550">
      <w:pPr>
        <w:spacing w:line="480" w:lineRule="auto"/>
        <w:rPr>
          <w:rFonts w:ascii="宋体" w:hAnsi="宋体"/>
          <w:b/>
          <w:bCs/>
          <w:color w:val="auto"/>
          <w:sz w:val="48"/>
          <w:szCs w:val="48"/>
        </w:rPr>
      </w:pPr>
    </w:p>
    <w:p w14:paraId="06091D7B">
      <w:pPr>
        <w:pStyle w:val="3"/>
        <w:rPr>
          <w:rFonts w:ascii="黑体" w:hAnsi="黑体" w:eastAsia="黑体" w:cs="黑体"/>
          <w:color w:val="auto"/>
          <w:sz w:val="44"/>
          <w:szCs w:val="44"/>
        </w:rPr>
      </w:pPr>
      <w:bookmarkStart w:id="0" w:name="_Toc15015"/>
      <w:r>
        <w:rPr>
          <w:rFonts w:hint="eastAsia" w:ascii="黑体" w:hAnsi="黑体" w:eastAsia="黑体" w:cs="黑体"/>
          <w:color w:val="auto"/>
          <w:sz w:val="44"/>
          <w:szCs w:val="44"/>
        </w:rPr>
        <w:t>第一章   招标公告</w:t>
      </w:r>
      <w:bookmarkEnd w:id="0"/>
    </w:p>
    <w:p w14:paraId="56B9CDD0">
      <w:pPr>
        <w:pStyle w:val="14"/>
        <w:spacing w:line="360" w:lineRule="auto"/>
        <w:ind w:firstLine="480" w:firstLineChars="200"/>
        <w:rPr>
          <w:rFonts w:ascii="黑体" w:hAnsi="黑体" w:eastAsia="黑体"/>
          <w:color w:val="auto"/>
          <w:sz w:val="24"/>
          <w:szCs w:val="24"/>
        </w:rPr>
      </w:pPr>
      <w:r>
        <w:rPr>
          <w:rFonts w:hint="eastAsia" w:ascii="黑体" w:hAnsi="黑体" w:eastAsia="黑体"/>
          <w:color w:val="auto"/>
          <w:sz w:val="24"/>
          <w:szCs w:val="24"/>
        </w:rPr>
        <w:t>一、项目名称</w:t>
      </w:r>
      <w:bookmarkStart w:id="1" w:name="OLE_LINK1"/>
    </w:p>
    <w:p w14:paraId="055BA134">
      <w:pPr>
        <w:pStyle w:val="14"/>
        <w:spacing w:line="360" w:lineRule="auto"/>
        <w:ind w:firstLine="480" w:firstLineChars="200"/>
        <w:rPr>
          <w:color w:val="auto"/>
          <w:sz w:val="24"/>
          <w:szCs w:val="24"/>
        </w:rPr>
      </w:pPr>
      <w:r>
        <w:rPr>
          <w:rFonts w:hint="eastAsia"/>
          <w:color w:val="auto"/>
          <w:sz w:val="24"/>
          <w:szCs w:val="24"/>
        </w:rPr>
        <w:t>泰安五岳公司保洁绿化服务项目，即</w:t>
      </w:r>
      <w:r>
        <w:rPr>
          <w:rFonts w:hint="eastAsia" w:hAnsi="宋体"/>
          <w:bCs/>
          <w:color w:val="auto"/>
          <w:sz w:val="24"/>
        </w:rPr>
        <w:t>公司厂区公共区域保洁、绿化业务。</w:t>
      </w:r>
    </w:p>
    <w:p w14:paraId="537D6A4F">
      <w:pPr>
        <w:pStyle w:val="14"/>
        <w:spacing w:line="360" w:lineRule="auto"/>
        <w:ind w:firstLine="480" w:firstLineChars="200"/>
        <w:rPr>
          <w:color w:val="auto"/>
          <w:sz w:val="24"/>
          <w:szCs w:val="24"/>
        </w:rPr>
      </w:pPr>
      <w:r>
        <w:rPr>
          <w:rFonts w:hint="eastAsia" w:hAnsi="宋体"/>
          <w:bCs/>
          <w:color w:val="auto"/>
          <w:sz w:val="24"/>
        </w:rPr>
        <w:t>保洁绿化业务招标所含费用</w:t>
      </w:r>
      <w:r>
        <w:rPr>
          <w:rFonts w:hint="eastAsia" w:hAnsi="宋体"/>
          <w:color w:val="auto"/>
          <w:sz w:val="24"/>
        </w:rPr>
        <w:t>包括人工费、材料费（损耗费、辅材费、包装费、运输费等）、机械费、企业管理费、利润、税金、保险、汇率变动、政策性文件规定等不可预见费用的所有费用。</w:t>
      </w:r>
    </w:p>
    <w:bookmarkEnd w:id="1"/>
    <w:p w14:paraId="7172E95F">
      <w:pPr>
        <w:pStyle w:val="14"/>
        <w:spacing w:line="360" w:lineRule="auto"/>
        <w:ind w:firstLine="480" w:firstLineChars="200"/>
        <w:rPr>
          <w:rFonts w:ascii="黑体" w:hAnsi="黑体" w:eastAsia="黑体"/>
          <w:color w:val="auto"/>
          <w:sz w:val="24"/>
          <w:szCs w:val="24"/>
        </w:rPr>
      </w:pPr>
      <w:r>
        <w:rPr>
          <w:rFonts w:hint="eastAsia" w:ascii="黑体" w:hAnsi="黑体" w:eastAsia="黑体"/>
          <w:color w:val="auto"/>
          <w:sz w:val="24"/>
          <w:szCs w:val="24"/>
        </w:rPr>
        <w:t>二、招标形式</w:t>
      </w:r>
    </w:p>
    <w:p w14:paraId="0F60CB19">
      <w:pPr>
        <w:pStyle w:val="14"/>
        <w:spacing w:line="360" w:lineRule="auto"/>
        <w:ind w:firstLine="480" w:firstLineChars="200"/>
        <w:rPr>
          <w:bCs/>
          <w:color w:val="auto"/>
          <w:sz w:val="24"/>
          <w:szCs w:val="24"/>
        </w:rPr>
      </w:pPr>
      <w:r>
        <w:rPr>
          <w:rFonts w:hint="eastAsia"/>
          <w:color w:val="auto"/>
          <w:sz w:val="24"/>
          <w:szCs w:val="24"/>
        </w:rPr>
        <w:t>公开招标。</w:t>
      </w:r>
      <w:r>
        <w:rPr>
          <w:rFonts w:hint="eastAsia"/>
          <w:bCs/>
          <w:color w:val="auto"/>
          <w:sz w:val="24"/>
          <w:szCs w:val="24"/>
        </w:rPr>
        <w:t>具体要求详见《技术要求》（P</w:t>
      </w:r>
      <w:r>
        <w:rPr>
          <w:bCs/>
          <w:color w:val="auto"/>
          <w:sz w:val="24"/>
          <w:szCs w:val="24"/>
        </w:rPr>
        <w:t>6</w:t>
      </w:r>
      <w:r>
        <w:rPr>
          <w:rFonts w:hint="eastAsia"/>
          <w:bCs/>
          <w:color w:val="auto"/>
          <w:sz w:val="24"/>
          <w:szCs w:val="24"/>
        </w:rPr>
        <w:t>-P</w:t>
      </w:r>
      <w:r>
        <w:rPr>
          <w:bCs/>
          <w:color w:val="auto"/>
          <w:sz w:val="24"/>
          <w:szCs w:val="24"/>
        </w:rPr>
        <w:t>11</w:t>
      </w:r>
      <w:r>
        <w:rPr>
          <w:rFonts w:hint="eastAsia"/>
          <w:bCs/>
          <w:color w:val="auto"/>
          <w:sz w:val="24"/>
          <w:szCs w:val="24"/>
        </w:rPr>
        <w:t>）。</w:t>
      </w:r>
    </w:p>
    <w:p w14:paraId="76F5C762">
      <w:pPr>
        <w:spacing w:line="360" w:lineRule="auto"/>
        <w:ind w:firstLine="480" w:firstLineChars="200"/>
        <w:jc w:val="left"/>
        <w:rPr>
          <w:rFonts w:ascii="黑体" w:hAnsi="黑体" w:eastAsia="黑体"/>
          <w:bCs/>
          <w:color w:val="auto"/>
          <w:sz w:val="24"/>
        </w:rPr>
      </w:pPr>
      <w:r>
        <w:rPr>
          <w:rFonts w:hint="eastAsia" w:ascii="黑体" w:hAnsi="黑体" w:eastAsia="黑体"/>
          <w:color w:val="auto"/>
          <w:sz w:val="24"/>
        </w:rPr>
        <w:t>三、</w:t>
      </w:r>
      <w:r>
        <w:rPr>
          <w:rFonts w:hint="eastAsia" w:ascii="黑体" w:hAnsi="黑体" w:eastAsia="黑体"/>
          <w:bCs/>
          <w:color w:val="auto"/>
          <w:sz w:val="24"/>
        </w:rPr>
        <w:t>投标人资格要求</w:t>
      </w:r>
    </w:p>
    <w:p w14:paraId="3D3E47E8">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1、拟标投人必须是在中华人民共和国境内注册的独立法人机构，具有独立承担民事责任能力；注册资金不少于</w:t>
      </w:r>
      <w:r>
        <w:rPr>
          <w:rFonts w:ascii="宋体" w:hAnsi="宋体"/>
          <w:color w:val="auto"/>
          <w:kern w:val="2"/>
          <w:sz w:val="24"/>
        </w:rPr>
        <w:t>2</w:t>
      </w:r>
      <w:r>
        <w:rPr>
          <w:rFonts w:hint="eastAsia" w:ascii="宋体" w:hAnsi="宋体"/>
          <w:color w:val="auto"/>
          <w:kern w:val="2"/>
          <w:sz w:val="24"/>
        </w:rPr>
        <w:t>00万人民币；公司成立三年以上（以营业执照成立日期到开标当日满三年为准）；</w:t>
      </w:r>
    </w:p>
    <w:p w14:paraId="14E6A5A9">
      <w:pPr>
        <w:pStyle w:val="9"/>
        <w:spacing w:after="0" w:line="360" w:lineRule="auto"/>
        <w:ind w:firstLine="480" w:firstLineChars="200"/>
        <w:rPr>
          <w:rFonts w:ascii="宋体" w:hAnsi="宋体"/>
          <w:color w:val="auto"/>
          <w:kern w:val="2"/>
          <w:sz w:val="24"/>
        </w:rPr>
      </w:pPr>
      <w:r>
        <w:rPr>
          <w:rFonts w:ascii="宋体" w:hAnsi="宋体"/>
          <w:color w:val="auto"/>
          <w:kern w:val="2"/>
          <w:sz w:val="24"/>
        </w:rPr>
        <w:t>2</w:t>
      </w:r>
      <w:r>
        <w:rPr>
          <w:rFonts w:hint="eastAsia" w:ascii="宋体" w:hAnsi="宋体"/>
          <w:color w:val="auto"/>
          <w:kern w:val="2"/>
          <w:sz w:val="24"/>
        </w:rPr>
        <w:t>、经营范围符合本次招标方所需招标项目要求，</w:t>
      </w:r>
      <w:r>
        <w:rPr>
          <w:rFonts w:hint="eastAsia" w:ascii="宋体" w:hAnsi="宋体"/>
          <w:color w:val="auto"/>
          <w:sz w:val="24"/>
        </w:rPr>
        <w:t>具有物业保洁服务、园林绿化养护相关资质及工作业绩，</w:t>
      </w:r>
      <w:r>
        <w:rPr>
          <w:rFonts w:hint="eastAsia" w:ascii="宋体" w:hAnsi="宋体"/>
          <w:color w:val="auto"/>
          <w:kern w:val="2"/>
          <w:sz w:val="24"/>
        </w:rPr>
        <w:t>在人员、设备、资金、服务等方面具有承担本项目的能力；</w:t>
      </w:r>
    </w:p>
    <w:p w14:paraId="191FE3A2">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3、拟乙方应提供营业执照副本扫描件（需盖章）；</w:t>
      </w:r>
    </w:p>
    <w:p w14:paraId="0D3C3021">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4、拟乙方应提供法定代表人资格证明文件；</w:t>
      </w:r>
    </w:p>
    <w:p w14:paraId="632D29E5">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5、拟乙方不存在严重违规或被列入招标人“黑名单”的声明；</w:t>
      </w:r>
    </w:p>
    <w:p w14:paraId="579D71B7">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6、拟乙方有与本次招标内容相同或类似项目业绩，且近3年内无因服务不当而造成重大事故；</w:t>
      </w:r>
    </w:p>
    <w:p w14:paraId="65053BD2">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7、拟乙方须认可招标人的工作指令，包括节、假日能正常开展工作的要求；</w:t>
      </w:r>
    </w:p>
    <w:p w14:paraId="5E2A1223">
      <w:pPr>
        <w:pStyle w:val="9"/>
        <w:spacing w:after="0" w:line="360" w:lineRule="auto"/>
        <w:ind w:firstLine="480" w:firstLineChars="200"/>
        <w:rPr>
          <w:rFonts w:ascii="宋体" w:hAnsi="宋体"/>
          <w:color w:val="auto"/>
          <w:kern w:val="2"/>
          <w:sz w:val="24"/>
        </w:rPr>
      </w:pPr>
      <w:r>
        <w:rPr>
          <w:rFonts w:hint="eastAsia" w:ascii="宋体" w:hAnsi="宋体"/>
          <w:color w:val="auto"/>
          <w:kern w:val="2"/>
          <w:sz w:val="24"/>
        </w:rPr>
        <w:t>8、拟乙方的直接或间接股东、法定代表人、董事、监事、高管非重汽员工及其亲属。</w:t>
      </w:r>
    </w:p>
    <w:p w14:paraId="41AFF20E">
      <w:pPr>
        <w:pStyle w:val="9"/>
        <w:spacing w:after="0" w:line="360" w:lineRule="auto"/>
        <w:ind w:firstLine="480" w:firstLineChars="200"/>
        <w:rPr>
          <w:rFonts w:ascii="宋体" w:hAnsi="宋体"/>
          <w:color w:val="auto"/>
          <w:sz w:val="24"/>
          <w:szCs w:val="24"/>
        </w:rPr>
      </w:pPr>
      <w:r>
        <w:rPr>
          <w:rFonts w:hint="eastAsia" w:ascii="宋体" w:hAnsi="宋体"/>
          <w:color w:val="auto"/>
          <w:sz w:val="24"/>
        </w:rPr>
        <w:t>9、</w:t>
      </w:r>
      <w:r>
        <w:rPr>
          <w:rFonts w:hint="eastAsia" w:ascii="宋体" w:hAnsi="宋体"/>
          <w:color w:val="auto"/>
          <w:sz w:val="24"/>
          <w:szCs w:val="24"/>
        </w:rPr>
        <w:t>按照《劳动法》及国家、泰安市有关规定与员工签订用工合同，不拖欠工资。</w:t>
      </w:r>
    </w:p>
    <w:p w14:paraId="64F231DD">
      <w:pPr>
        <w:pStyle w:val="9"/>
        <w:spacing w:after="0" w:line="360" w:lineRule="auto"/>
        <w:ind w:firstLine="480" w:firstLineChars="200"/>
        <w:rPr>
          <w:rFonts w:ascii="宋体" w:hAnsi="宋体"/>
          <w:color w:val="auto"/>
          <w:sz w:val="24"/>
          <w:szCs w:val="24"/>
        </w:rPr>
      </w:pPr>
      <w:r>
        <w:rPr>
          <w:rFonts w:hint="eastAsia" w:ascii="宋体" w:hAnsi="宋体"/>
          <w:color w:val="auto"/>
          <w:sz w:val="24"/>
          <w:szCs w:val="24"/>
        </w:rPr>
        <w:t>1</w:t>
      </w:r>
      <w:r>
        <w:rPr>
          <w:rFonts w:ascii="宋体" w:hAnsi="宋体"/>
          <w:color w:val="auto"/>
          <w:sz w:val="24"/>
          <w:szCs w:val="24"/>
        </w:rPr>
        <w:t>0</w:t>
      </w:r>
      <w:r>
        <w:rPr>
          <w:rFonts w:hint="eastAsia" w:ascii="宋体" w:hAnsi="宋体"/>
          <w:color w:val="auto"/>
          <w:sz w:val="24"/>
          <w:szCs w:val="24"/>
        </w:rPr>
        <w:t>、</w:t>
      </w:r>
      <w:r>
        <w:rPr>
          <w:rFonts w:hint="eastAsia" w:ascii="宋体" w:hAnsi="宋体"/>
          <w:color w:val="auto"/>
          <w:sz w:val="24"/>
        </w:rPr>
        <w:t>法律法规对合格投标人的其他要求、规定。</w:t>
      </w:r>
    </w:p>
    <w:p w14:paraId="6AFA5C79">
      <w:pPr>
        <w:spacing w:line="360" w:lineRule="auto"/>
        <w:ind w:firstLine="480" w:firstLineChars="200"/>
        <w:rPr>
          <w:rFonts w:ascii="黑体" w:hAnsi="黑体" w:eastAsia="黑体"/>
          <w:color w:val="auto"/>
          <w:sz w:val="24"/>
        </w:rPr>
      </w:pPr>
      <w:r>
        <w:rPr>
          <w:rFonts w:hint="eastAsia" w:ascii="黑体" w:hAnsi="黑体" w:eastAsia="黑体"/>
          <w:color w:val="auto"/>
          <w:sz w:val="24"/>
        </w:rPr>
        <w:t>四、招标安排</w:t>
      </w:r>
    </w:p>
    <w:p w14:paraId="1438652E">
      <w:pPr>
        <w:pStyle w:val="14"/>
        <w:spacing w:line="360" w:lineRule="auto"/>
        <w:ind w:firstLine="480" w:firstLineChars="200"/>
        <w:rPr>
          <w:color w:val="auto"/>
          <w:sz w:val="24"/>
          <w:szCs w:val="24"/>
        </w:rPr>
      </w:pPr>
      <w:r>
        <w:rPr>
          <w:rFonts w:hint="eastAsia"/>
          <w:color w:val="auto"/>
          <w:sz w:val="24"/>
          <w:szCs w:val="24"/>
        </w:rPr>
        <w:t>1、获取招标文件、答疑截止时间、现场踏勘截止时间202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日下午17:00。</w:t>
      </w:r>
    </w:p>
    <w:p w14:paraId="534DAAEA">
      <w:pPr>
        <w:pStyle w:val="14"/>
        <w:spacing w:line="360" w:lineRule="auto"/>
        <w:ind w:firstLine="480" w:firstLineChars="200"/>
        <w:rPr>
          <w:color w:val="auto"/>
          <w:sz w:val="24"/>
          <w:szCs w:val="24"/>
        </w:rPr>
      </w:pPr>
      <w:r>
        <w:rPr>
          <w:rFonts w:hint="eastAsia" w:hAnsi="宋体" w:cs="宋体"/>
          <w:color w:val="auto"/>
          <w:sz w:val="24"/>
          <w:szCs w:val="24"/>
        </w:rPr>
        <w:t>如果投标人对招标文件商务、技术部分有疑问，请各投标人及时提出。</w:t>
      </w:r>
    </w:p>
    <w:p w14:paraId="68349E98">
      <w:pPr>
        <w:pStyle w:val="14"/>
        <w:spacing w:line="360" w:lineRule="auto"/>
        <w:ind w:firstLine="480" w:firstLineChars="200"/>
        <w:rPr>
          <w:color w:val="auto"/>
          <w:sz w:val="24"/>
          <w:szCs w:val="24"/>
        </w:rPr>
      </w:pPr>
      <w:r>
        <w:rPr>
          <w:color w:val="auto"/>
          <w:sz w:val="24"/>
          <w:szCs w:val="24"/>
        </w:rPr>
        <w:t>2</w:t>
      </w:r>
      <w:r>
        <w:rPr>
          <w:rFonts w:hint="eastAsia"/>
          <w:color w:val="auto"/>
          <w:sz w:val="24"/>
          <w:szCs w:val="24"/>
        </w:rPr>
        <w:t>、投标截止日期：202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日下午17:00；</w:t>
      </w:r>
    </w:p>
    <w:p w14:paraId="602BDB79">
      <w:pPr>
        <w:pStyle w:val="14"/>
        <w:spacing w:line="360" w:lineRule="auto"/>
        <w:ind w:firstLine="480" w:firstLineChars="200"/>
        <w:rPr>
          <w:color w:val="auto"/>
          <w:sz w:val="24"/>
          <w:szCs w:val="24"/>
        </w:rPr>
      </w:pPr>
      <w:r>
        <w:rPr>
          <w:rFonts w:hint="eastAsia" w:hAnsi="宋体" w:cs="宋体"/>
          <w:color w:val="auto"/>
          <w:sz w:val="24"/>
          <w:szCs w:val="24"/>
        </w:rPr>
        <w:t>凡有意参加投标者，请在截止日期前，按照顺序将所列项资料的原件扫描件发送至采购部邮箱wangzekai@sinotruk.com，并电话联系工作人员查收（张卫波，</w:t>
      </w:r>
      <w:bookmarkStart w:id="2" w:name="OLE_LINK3"/>
      <w:bookmarkStart w:id="3" w:name="OLE_LINK2"/>
      <w:r>
        <w:rPr>
          <w:rFonts w:hint="eastAsia" w:hAnsi="宋体" w:cs="宋体"/>
          <w:color w:val="auto"/>
          <w:sz w:val="24"/>
          <w:szCs w:val="24"/>
        </w:rPr>
        <w:t>1</w:t>
      </w:r>
      <w:r>
        <w:rPr>
          <w:rFonts w:hAnsi="宋体" w:cs="宋体"/>
          <w:color w:val="auto"/>
          <w:sz w:val="24"/>
          <w:szCs w:val="24"/>
        </w:rPr>
        <w:t>8562329788</w:t>
      </w:r>
      <w:bookmarkEnd w:id="2"/>
      <w:bookmarkEnd w:id="3"/>
      <w:r>
        <w:rPr>
          <w:rFonts w:hint="eastAsia" w:hAnsi="宋体" w:cs="宋体"/>
          <w:color w:val="auto"/>
          <w:sz w:val="24"/>
          <w:szCs w:val="24"/>
        </w:rPr>
        <w:t>），邮件名格式为：</w:t>
      </w:r>
      <w:r>
        <w:rPr>
          <w:rFonts w:hint="eastAsia" w:hAnsi="宋体" w:cs="宋体"/>
          <w:b/>
          <w:bCs/>
          <w:color w:val="auto"/>
          <w:sz w:val="24"/>
          <w:szCs w:val="24"/>
        </w:rPr>
        <w:t>XXX公司（五个字以内公司简称）XX项目报名资料。同时在邮件中以文字方式提供投标单位全称、投标授权人姓名、联系方式</w:t>
      </w:r>
      <w:r>
        <w:rPr>
          <w:rFonts w:hint="eastAsia" w:hAnsi="宋体" w:cs="宋体"/>
          <w:color w:val="auto"/>
          <w:sz w:val="24"/>
          <w:szCs w:val="24"/>
        </w:rPr>
        <w:t>。</w:t>
      </w:r>
    </w:p>
    <w:p w14:paraId="2F96E56C">
      <w:pPr>
        <w:pStyle w:val="14"/>
        <w:spacing w:line="360" w:lineRule="auto"/>
        <w:ind w:firstLine="480" w:firstLineChars="200"/>
        <w:rPr>
          <w:rFonts w:hAnsi="宋体"/>
          <w:color w:val="auto"/>
          <w:sz w:val="24"/>
        </w:rPr>
      </w:pPr>
      <w:r>
        <w:rPr>
          <w:color w:val="auto"/>
          <w:sz w:val="24"/>
          <w:szCs w:val="24"/>
        </w:rPr>
        <w:t>3</w:t>
      </w:r>
      <w:r>
        <w:rPr>
          <w:rFonts w:hint="eastAsia"/>
          <w:color w:val="auto"/>
          <w:sz w:val="24"/>
          <w:szCs w:val="24"/>
        </w:rPr>
        <w:t>、</w:t>
      </w:r>
      <w:r>
        <w:rPr>
          <w:rFonts w:hint="eastAsia" w:hAnsi="宋体"/>
          <w:color w:val="auto"/>
          <w:sz w:val="24"/>
        </w:rPr>
        <w:t>投标人需在开标前到公司财务部门缴纳投标保证金</w:t>
      </w:r>
      <w:r>
        <w:rPr>
          <w:rFonts w:hAnsi="宋体"/>
          <w:color w:val="auto"/>
          <w:sz w:val="24"/>
        </w:rPr>
        <w:t>5000</w:t>
      </w:r>
      <w:r>
        <w:rPr>
          <w:rFonts w:hint="eastAsia" w:hAnsi="宋体"/>
          <w:color w:val="auto"/>
          <w:sz w:val="24"/>
        </w:rPr>
        <w:t>元。</w:t>
      </w:r>
    </w:p>
    <w:p w14:paraId="6827E7A2">
      <w:pPr>
        <w:pStyle w:val="14"/>
        <w:spacing w:line="360" w:lineRule="auto"/>
        <w:ind w:firstLine="480" w:firstLineChars="200"/>
        <w:rPr>
          <w:color w:val="auto"/>
          <w:sz w:val="24"/>
          <w:szCs w:val="24"/>
        </w:rPr>
      </w:pPr>
      <w:r>
        <w:rPr>
          <w:rFonts w:hint="eastAsia"/>
          <w:color w:val="auto"/>
          <w:sz w:val="24"/>
          <w:szCs w:val="24"/>
        </w:rPr>
        <w:t>投标保证金需在202</w:t>
      </w:r>
      <w:r>
        <w:rPr>
          <w:color w:val="auto"/>
          <w:sz w:val="24"/>
          <w:szCs w:val="24"/>
        </w:rPr>
        <w:t>5</w:t>
      </w:r>
      <w:r>
        <w:rPr>
          <w:rFonts w:hint="eastAsia"/>
          <w:color w:val="auto"/>
          <w:sz w:val="24"/>
          <w:szCs w:val="24"/>
        </w:rPr>
        <w:t>年12月</w:t>
      </w:r>
      <w:r>
        <w:rPr>
          <w:rFonts w:hint="eastAsia"/>
          <w:color w:val="auto"/>
          <w:sz w:val="24"/>
          <w:szCs w:val="24"/>
          <w:lang w:val="en-US" w:eastAsia="zh-CN"/>
        </w:rPr>
        <w:t>25</w:t>
      </w:r>
      <w:r>
        <w:rPr>
          <w:rFonts w:hint="eastAsia"/>
          <w:color w:val="auto"/>
          <w:sz w:val="24"/>
          <w:szCs w:val="24"/>
        </w:rPr>
        <w:t>日17点前以银行转账形式交公司财务部，并备注中国重汽集团泰安五岳专用汽车有限公司保洁绿化服务项目招标，逾期缴纳的投标方将无法参与招投标。</w:t>
      </w:r>
    </w:p>
    <w:p w14:paraId="63ADE549">
      <w:pPr>
        <w:pStyle w:val="14"/>
        <w:spacing w:line="360" w:lineRule="auto"/>
        <w:ind w:firstLine="480" w:firstLineChars="200"/>
        <w:rPr>
          <w:color w:val="auto"/>
          <w:sz w:val="24"/>
          <w:szCs w:val="24"/>
        </w:rPr>
      </w:pPr>
      <w:r>
        <w:rPr>
          <w:rFonts w:hint="eastAsia"/>
          <w:color w:val="auto"/>
          <w:sz w:val="24"/>
          <w:szCs w:val="24"/>
        </w:rPr>
        <w:t>公司名称：中国重汽集团泰安五岳专用汽车有限公司；开户行：交通银行泰安分行；</w:t>
      </w:r>
    </w:p>
    <w:p w14:paraId="5855845A">
      <w:pPr>
        <w:pStyle w:val="14"/>
        <w:spacing w:line="360" w:lineRule="auto"/>
        <w:ind w:firstLine="480" w:firstLineChars="200"/>
        <w:rPr>
          <w:color w:val="auto"/>
          <w:sz w:val="24"/>
          <w:szCs w:val="24"/>
        </w:rPr>
      </w:pPr>
      <w:r>
        <w:rPr>
          <w:rFonts w:hint="eastAsia"/>
          <w:color w:val="auto"/>
          <w:sz w:val="24"/>
          <w:szCs w:val="24"/>
        </w:rPr>
        <w:t>账号：379006111018000061904；行号：301463000018。</w:t>
      </w:r>
    </w:p>
    <w:p w14:paraId="2E6FA5DA">
      <w:pPr>
        <w:pStyle w:val="14"/>
        <w:spacing w:line="360" w:lineRule="auto"/>
        <w:ind w:firstLine="480" w:firstLineChars="200"/>
        <w:rPr>
          <w:color w:val="auto"/>
          <w:sz w:val="24"/>
          <w:szCs w:val="24"/>
        </w:rPr>
      </w:pPr>
      <w:r>
        <w:rPr>
          <w:rFonts w:hint="eastAsia"/>
          <w:color w:val="auto"/>
          <w:sz w:val="24"/>
          <w:szCs w:val="24"/>
        </w:rPr>
        <w:t>4、无正当理由随意放弃投标、撤销投标文件、中标后无正当理由拒签合同、在签订合同时向招标方提出无理附加条件的，投标保证金不予返还，并取消该投标人的中标资格，该投标人2年内不得参与招标方类似产品的招投标项目。不存在以上违规情况的投标人，招标方最迟在确定中标方后1个付款周期内无息退还投标保证金本金。</w:t>
      </w:r>
    </w:p>
    <w:p w14:paraId="68342863">
      <w:pPr>
        <w:pStyle w:val="14"/>
        <w:spacing w:line="360" w:lineRule="auto"/>
        <w:ind w:firstLine="480" w:firstLineChars="200"/>
        <w:rPr>
          <w:color w:val="auto"/>
          <w:sz w:val="24"/>
          <w:szCs w:val="24"/>
        </w:rPr>
      </w:pPr>
      <w:r>
        <w:rPr>
          <w:rFonts w:hint="eastAsia"/>
          <w:color w:val="auto"/>
          <w:sz w:val="24"/>
          <w:szCs w:val="24"/>
        </w:rPr>
        <w:t>5、开标时间：202</w:t>
      </w:r>
      <w:r>
        <w:rPr>
          <w:color w:val="auto"/>
          <w:sz w:val="24"/>
          <w:szCs w:val="24"/>
        </w:rPr>
        <w:t>5</w:t>
      </w:r>
      <w:r>
        <w:rPr>
          <w:rFonts w:hint="eastAsia"/>
          <w:color w:val="auto"/>
          <w:sz w:val="24"/>
          <w:szCs w:val="24"/>
        </w:rPr>
        <w:t>年12月</w:t>
      </w:r>
      <w:r>
        <w:rPr>
          <w:rFonts w:hint="eastAsia"/>
          <w:color w:val="auto"/>
          <w:sz w:val="24"/>
          <w:szCs w:val="24"/>
          <w:lang w:val="en-US" w:eastAsia="zh-CN"/>
        </w:rPr>
        <w:t>29</w:t>
      </w:r>
      <w:r>
        <w:rPr>
          <w:rFonts w:hint="eastAsia"/>
          <w:color w:val="auto"/>
          <w:sz w:val="24"/>
          <w:szCs w:val="24"/>
        </w:rPr>
        <w:t>日上午9点；地点位于我公司301会议室（若有变动将另行通知）。联系人：张卫波，鹿焕磊，联系电话：</w:t>
      </w:r>
      <w:r>
        <w:rPr>
          <w:rFonts w:hint="eastAsia" w:hAnsi="宋体" w:cs="宋体"/>
          <w:color w:val="auto"/>
          <w:sz w:val="24"/>
          <w:szCs w:val="24"/>
        </w:rPr>
        <w:t>1</w:t>
      </w:r>
      <w:r>
        <w:rPr>
          <w:rFonts w:hAnsi="宋体" w:cs="宋体"/>
          <w:color w:val="auto"/>
          <w:sz w:val="24"/>
          <w:szCs w:val="24"/>
        </w:rPr>
        <w:t>8562329788</w:t>
      </w:r>
      <w:r>
        <w:rPr>
          <w:rFonts w:hint="eastAsia"/>
          <w:color w:val="auto"/>
          <w:sz w:val="24"/>
          <w:szCs w:val="24"/>
        </w:rPr>
        <w:t>，13583879052。</w:t>
      </w:r>
    </w:p>
    <w:p w14:paraId="5840478B">
      <w:pPr>
        <w:spacing w:line="360" w:lineRule="auto"/>
        <w:ind w:firstLine="480" w:firstLineChars="200"/>
        <w:rPr>
          <w:rFonts w:ascii="黑体" w:hAnsi="黑体" w:eastAsia="黑体" w:cs="宋体"/>
          <w:color w:val="auto"/>
          <w:sz w:val="24"/>
          <w:szCs w:val="24"/>
        </w:rPr>
      </w:pPr>
      <w:r>
        <w:rPr>
          <w:rFonts w:hint="eastAsia" w:ascii="黑体" w:hAnsi="黑体" w:eastAsia="黑体" w:cs="宋体"/>
          <w:color w:val="auto"/>
          <w:sz w:val="24"/>
          <w:szCs w:val="24"/>
        </w:rPr>
        <w:t>五、投标文件的递交</w:t>
      </w:r>
    </w:p>
    <w:p w14:paraId="07FB317D">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1、投标人应将投标文件的正本和所有副本、电子版及开标一览表分别密封后再密封在一个包封内，并在封面明显处注明以下内容：投标人名称（加盖公章）、项目名称；每一密封件在封口处注明“于</w:t>
      </w:r>
      <w:r>
        <w:rPr>
          <w:rFonts w:hint="eastAsia" w:ascii="宋体" w:hAnsi="宋体" w:cs="宋体"/>
          <w:color w:val="auto"/>
          <w:sz w:val="24"/>
          <w:szCs w:val="24"/>
          <w:u w:val="single"/>
        </w:rPr>
        <w:t xml:space="preserve"> 202</w:t>
      </w:r>
      <w:r>
        <w:rPr>
          <w:rFonts w:ascii="宋体" w:hAnsi="宋体" w:cs="宋体"/>
          <w:color w:val="auto"/>
          <w:sz w:val="24"/>
          <w:szCs w:val="24"/>
          <w:u w:val="single"/>
        </w:rPr>
        <w:t>5</w:t>
      </w:r>
      <w:r>
        <w:rPr>
          <w:rFonts w:hint="eastAsia" w:ascii="宋体" w:hAnsi="宋体" w:cs="宋体"/>
          <w:color w:val="auto"/>
          <w:sz w:val="24"/>
          <w:szCs w:val="24"/>
          <w:u w:val="single"/>
        </w:rPr>
        <w:t xml:space="preserve"> </w:t>
      </w:r>
      <w:r>
        <w:rPr>
          <w:rFonts w:hint="eastAsia" w:ascii="宋体" w:hAnsi="宋体" w:cs="宋体"/>
          <w:color w:val="auto"/>
          <w:sz w:val="24"/>
          <w:szCs w:val="24"/>
        </w:rPr>
        <w:t>年</w:t>
      </w:r>
      <w:r>
        <w:rPr>
          <w:rFonts w:hint="eastAsia" w:ascii="宋体" w:hAnsi="宋体" w:cs="宋体"/>
          <w:color w:val="auto"/>
          <w:sz w:val="24"/>
          <w:szCs w:val="24"/>
          <w:u w:val="single"/>
        </w:rPr>
        <w:t xml:space="preserve"> 12</w:t>
      </w:r>
      <w:r>
        <w:rPr>
          <w:rFonts w:hint="eastAsia" w:ascii="宋体" w:hAnsi="宋体" w:cs="宋体"/>
          <w:color w:val="auto"/>
          <w:sz w:val="24"/>
          <w:szCs w:val="24"/>
        </w:rPr>
        <w:t>月</w:t>
      </w:r>
      <w:r>
        <w:rPr>
          <w:rFonts w:hint="eastAsia" w:ascii="宋体" w:hAnsi="宋体" w:cs="宋体"/>
          <w:color w:val="auto"/>
          <w:sz w:val="24"/>
          <w:szCs w:val="24"/>
          <w:u w:val="single"/>
        </w:rPr>
        <w:t xml:space="preserve">  </w:t>
      </w:r>
      <w:r>
        <w:rPr>
          <w:rFonts w:hint="eastAsia" w:ascii="宋体" w:hAnsi="宋体" w:cs="宋体"/>
          <w:color w:val="auto"/>
          <w:sz w:val="24"/>
          <w:szCs w:val="24"/>
        </w:rPr>
        <w:t>日</w:t>
      </w:r>
      <w:r>
        <w:rPr>
          <w:rFonts w:hint="eastAsia" w:ascii="宋体" w:hAnsi="宋体" w:cs="宋体"/>
          <w:color w:val="auto"/>
          <w:sz w:val="24"/>
          <w:szCs w:val="24"/>
          <w:u w:val="single"/>
        </w:rPr>
        <w:t xml:space="preserve">  </w:t>
      </w:r>
      <w:r>
        <w:rPr>
          <w:rFonts w:hint="eastAsia" w:ascii="宋体" w:hAnsi="宋体" w:cs="宋体"/>
          <w:color w:val="auto"/>
          <w:sz w:val="24"/>
          <w:szCs w:val="24"/>
        </w:rPr>
        <w:t>时</w:t>
      </w:r>
      <w:r>
        <w:rPr>
          <w:rFonts w:hint="eastAsia" w:ascii="宋体" w:hAnsi="宋体" w:cs="宋体"/>
          <w:color w:val="auto"/>
          <w:sz w:val="24"/>
          <w:szCs w:val="24"/>
          <w:u w:val="single"/>
        </w:rPr>
        <w:t xml:space="preserve">  </w:t>
      </w:r>
      <w:r>
        <w:rPr>
          <w:rFonts w:hint="eastAsia" w:ascii="宋体" w:hAnsi="宋体" w:cs="宋体"/>
          <w:color w:val="auto"/>
          <w:sz w:val="24"/>
          <w:szCs w:val="24"/>
        </w:rPr>
        <w:t>分之前不准启封”字样。投标人必须将投标文件按照顺序分别胶装成册，并在首页编制“投标文件目录”。未按以上要求密封和标记的按无效投标处理。</w:t>
      </w:r>
    </w:p>
    <w:p w14:paraId="75D084EA">
      <w:pPr>
        <w:spacing w:line="360" w:lineRule="auto"/>
        <w:ind w:firstLine="480" w:firstLineChars="200"/>
        <w:rPr>
          <w:rFonts w:ascii="宋体" w:hAnsi="宋体" w:cs="宋体"/>
          <w:color w:val="auto"/>
          <w:sz w:val="24"/>
          <w:szCs w:val="24"/>
        </w:rPr>
      </w:pPr>
      <w:r>
        <w:rPr>
          <w:rFonts w:hint="eastAsia" w:ascii="宋体" w:hAnsi="宋体" w:cs="宋体"/>
          <w:bCs/>
          <w:color w:val="auto"/>
          <w:sz w:val="24"/>
          <w:szCs w:val="24"/>
        </w:rPr>
        <w:t>2、</w:t>
      </w:r>
      <w:r>
        <w:rPr>
          <w:rFonts w:hint="eastAsia" w:ascii="宋体" w:hAnsi="宋体" w:cs="宋体"/>
          <w:color w:val="auto"/>
          <w:sz w:val="24"/>
          <w:szCs w:val="24"/>
        </w:rPr>
        <w:t>USB接口设备存储的电子版投标文件一份（包含投标文件全部内容，即资格审查部分、技术标部分、商务标部分），单独密封；（USB接口存储设备不退还）。</w:t>
      </w:r>
    </w:p>
    <w:p w14:paraId="7C845408">
      <w:pPr>
        <w:pStyle w:val="9"/>
        <w:spacing w:after="0" w:line="360" w:lineRule="auto"/>
        <w:ind w:firstLine="480" w:firstLineChars="200"/>
        <w:rPr>
          <w:rFonts w:ascii="黑体" w:hAnsi="黑体" w:eastAsia="黑体" w:cs="宋体"/>
          <w:bCs/>
          <w:color w:val="auto"/>
          <w:sz w:val="24"/>
          <w:szCs w:val="24"/>
        </w:rPr>
      </w:pPr>
      <w:r>
        <w:rPr>
          <w:rFonts w:hint="eastAsia" w:ascii="黑体" w:hAnsi="黑体" w:eastAsia="黑体" w:cs="宋体"/>
          <w:bCs/>
          <w:color w:val="auto"/>
          <w:sz w:val="24"/>
          <w:szCs w:val="24"/>
        </w:rPr>
        <w:t>六、开标评标过程</w:t>
      </w:r>
    </w:p>
    <w:p w14:paraId="739C52A4">
      <w:pPr>
        <w:pStyle w:val="9"/>
        <w:spacing w:after="0"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1、开标前先进行资格审查资料，核验投标人的以下资格证件原件或公证件：</w:t>
      </w:r>
    </w:p>
    <w:p w14:paraId="73FE7F9E">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资格审查文件1份，单独密封。可包含内容：①营业执照副本；②法定代表人身份证或法定代表人授权委托书；③法人或授权代表身份证；④信用中国截图（加盖公章）。⑤投标保证金回执截图。资格审查未通过，视为无效投标。</w:t>
      </w:r>
    </w:p>
    <w:p w14:paraId="7B71C2BC">
      <w:pPr>
        <w:pStyle w:val="9"/>
        <w:spacing w:after="0"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2、技术标部分：</w:t>
      </w:r>
    </w:p>
    <w:p w14:paraId="741AE323">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1</w:t>
      </w:r>
      <w:r>
        <w:rPr>
          <w:rFonts w:hint="eastAsia" w:ascii="宋体" w:hAnsi="宋体" w:cs="宋体"/>
          <w:color w:val="auto"/>
          <w:sz w:val="24"/>
          <w:szCs w:val="24"/>
        </w:rPr>
        <w:t>）技术文件正本1份和副本4份，正、副本密封在一起，正本在最上。</w:t>
      </w:r>
    </w:p>
    <w:p w14:paraId="29DD8C20">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2）可包含内容：经营业绩一览表；质保期：质保期是否响应或优于招标文件要求；近三年企业财务报表及相关资料；按招标文件投标人须知和技术规格书中要求提供的有关文件；投标人认为对其投标有利的其他资料；</w:t>
      </w:r>
    </w:p>
    <w:p w14:paraId="64BF4AB6">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服务方案：应提供详细的方案计划，有详细的确保满足基本要求或能在保证质量的前提下做好保洁绿化服务的说明及证明材料；</w:t>
      </w:r>
    </w:p>
    <w:p w14:paraId="69712C09">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履约能力：投标人的综合实力、品牌影响力、财务状况履约能力、安全、环保、节能认证等综合情况的说明及证明材料；</w:t>
      </w:r>
    </w:p>
    <w:p w14:paraId="530741CC">
      <w:pPr>
        <w:pStyle w:val="9"/>
        <w:spacing w:after="0" w:line="360" w:lineRule="auto"/>
        <w:ind w:firstLine="482" w:firstLineChars="200"/>
        <w:rPr>
          <w:rFonts w:ascii="宋体" w:hAnsi="宋体" w:cs="宋体"/>
          <w:b/>
          <w:bCs/>
          <w:color w:val="auto"/>
          <w:sz w:val="24"/>
          <w:szCs w:val="24"/>
        </w:rPr>
      </w:pPr>
      <w:r>
        <w:rPr>
          <w:rFonts w:hint="eastAsia" w:ascii="宋体" w:hAnsi="宋体" w:cs="宋体"/>
          <w:b/>
          <w:bCs/>
          <w:color w:val="auto"/>
          <w:sz w:val="24"/>
          <w:szCs w:val="24"/>
        </w:rPr>
        <w:t>3、商务标部分</w:t>
      </w:r>
    </w:p>
    <w:p w14:paraId="4014A35C">
      <w:pPr>
        <w:spacing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1</w:t>
      </w:r>
      <w:r>
        <w:rPr>
          <w:rFonts w:hint="eastAsia" w:ascii="宋体" w:hAnsi="宋体" w:cs="宋体"/>
          <w:color w:val="auto"/>
          <w:sz w:val="24"/>
          <w:szCs w:val="24"/>
        </w:rPr>
        <w:t>）商务文件正本1份和副本4份，正、副本密封在一起，正本在最上。</w:t>
      </w:r>
    </w:p>
    <w:p w14:paraId="335B28EA">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2）可包含内容：投标函；开标一览表；商务条款偏离表；服务承诺函；对本项目招标文件的认同及优惠条件说明；投标人开户银行在开标日前三个月内开具的资信证明（如有）；税务部门开具的依法缴纳税收的证明（如有）；在以往的招投标活动中无违法、违规、违纪、违约行为的承诺；投标人认为对其投标有利的其他资料。</w:t>
      </w:r>
    </w:p>
    <w:p w14:paraId="63FDB3E7">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（3）招标文件给定格式的按给定的格式填写，未给定格式的，由投标人自行编制。</w:t>
      </w:r>
    </w:p>
    <w:p w14:paraId="19093EBE">
      <w:pPr>
        <w:pStyle w:val="9"/>
        <w:spacing w:after="0" w:line="360" w:lineRule="auto"/>
        <w:ind w:firstLine="482" w:firstLineChars="200"/>
        <w:rPr>
          <w:rFonts w:ascii="宋体" w:hAnsi="宋体" w:cs="宋体"/>
          <w:color w:val="auto"/>
          <w:sz w:val="24"/>
          <w:szCs w:val="24"/>
        </w:rPr>
      </w:pPr>
      <w:r>
        <w:rPr>
          <w:rFonts w:hint="eastAsia" w:ascii="宋体" w:hAnsi="宋体" w:cs="宋体"/>
          <w:b/>
          <w:bCs/>
          <w:color w:val="auto"/>
          <w:sz w:val="24"/>
          <w:szCs w:val="24"/>
        </w:rPr>
        <w:t>4、评标：</w:t>
      </w:r>
      <w:r>
        <w:rPr>
          <w:rFonts w:hint="eastAsia" w:ascii="宋体" w:hAnsi="宋体" w:cs="宋体"/>
          <w:color w:val="auto"/>
          <w:sz w:val="24"/>
          <w:szCs w:val="24"/>
        </w:rPr>
        <w:t>由招标人组织的评标工作小组负责，采用综合评分法、多级评标模式实施。本着公平、公正、公开、有序的原则，在最大限度地满足招标文件实质性要求的前提下，按照评标标准（下表）依次</w:t>
      </w:r>
      <w:r>
        <w:rPr>
          <w:rFonts w:hint="eastAsia" w:hAnsi="宋体"/>
          <w:color w:val="auto"/>
          <w:sz w:val="24"/>
          <w:szCs w:val="24"/>
        </w:rPr>
        <w:t>进行技术标（2</w:t>
      </w:r>
      <w:r>
        <w:rPr>
          <w:rFonts w:hAnsi="宋体"/>
          <w:color w:val="auto"/>
          <w:sz w:val="24"/>
          <w:szCs w:val="24"/>
        </w:rPr>
        <w:t>0</w:t>
      </w:r>
      <w:r>
        <w:rPr>
          <w:rFonts w:hint="eastAsia" w:hAnsi="宋体"/>
          <w:color w:val="auto"/>
          <w:sz w:val="24"/>
          <w:szCs w:val="24"/>
        </w:rPr>
        <w:t>分）和商务标（8</w:t>
      </w:r>
      <w:r>
        <w:rPr>
          <w:rFonts w:hAnsi="宋体"/>
          <w:color w:val="auto"/>
          <w:sz w:val="24"/>
          <w:szCs w:val="24"/>
        </w:rPr>
        <w:t>0</w:t>
      </w:r>
      <w:r>
        <w:rPr>
          <w:rFonts w:hint="eastAsia" w:hAnsi="宋体"/>
          <w:color w:val="auto"/>
          <w:sz w:val="24"/>
          <w:szCs w:val="24"/>
        </w:rPr>
        <w:t>分）的</w:t>
      </w:r>
      <w:r>
        <w:rPr>
          <w:rFonts w:hint="eastAsia" w:ascii="宋体" w:hAnsi="宋体" w:cs="宋体"/>
          <w:color w:val="auto"/>
          <w:sz w:val="24"/>
          <w:szCs w:val="24"/>
        </w:rPr>
        <w:t>综合评审。对未入围的投标人不做任何解释。</w:t>
      </w:r>
    </w:p>
    <w:tbl>
      <w:tblPr>
        <w:tblStyle w:val="22"/>
        <w:tblW w:w="930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28" w:type="dxa"/>
          <w:bottom w:w="0" w:type="dxa"/>
          <w:right w:w="28" w:type="dxa"/>
        </w:tblCellMar>
      </w:tblPr>
      <w:tblGrid>
        <w:gridCol w:w="511"/>
        <w:gridCol w:w="619"/>
        <w:gridCol w:w="7566"/>
        <w:gridCol w:w="604"/>
      </w:tblGrid>
      <w:tr w14:paraId="058F41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262" w:hRule="atLeast"/>
          <w:jc w:val="center"/>
        </w:trPr>
        <w:tc>
          <w:tcPr>
            <w:tcW w:w="1130" w:type="dxa"/>
            <w:gridSpan w:val="2"/>
            <w:vAlign w:val="center"/>
          </w:tcPr>
          <w:p w14:paraId="600296A6">
            <w:pPr>
              <w:spacing w:line="360" w:lineRule="auto"/>
              <w:jc w:val="center"/>
              <w:rPr>
                <w:rFonts w:ascii="宋体" w:hAnsi="宋体"/>
                <w:b/>
                <w:color w:val="auto"/>
              </w:rPr>
            </w:pPr>
            <w:r>
              <w:rPr>
                <w:rFonts w:hint="eastAsia" w:ascii="宋体" w:hAnsi="宋体"/>
                <w:b/>
                <w:color w:val="auto"/>
              </w:rPr>
              <w:t>评审项目</w:t>
            </w:r>
          </w:p>
        </w:tc>
        <w:tc>
          <w:tcPr>
            <w:tcW w:w="7566" w:type="dxa"/>
            <w:vAlign w:val="center"/>
          </w:tcPr>
          <w:p w14:paraId="6A939008">
            <w:pPr>
              <w:spacing w:line="360" w:lineRule="auto"/>
              <w:jc w:val="center"/>
              <w:rPr>
                <w:rFonts w:ascii="宋体" w:hAnsi="宋体"/>
                <w:b/>
                <w:color w:val="auto"/>
              </w:rPr>
            </w:pPr>
            <w:r>
              <w:rPr>
                <w:rFonts w:hint="eastAsia" w:ascii="宋体" w:hAnsi="宋体"/>
                <w:b/>
                <w:color w:val="auto"/>
              </w:rPr>
              <w:t>评分标准（共100分）</w:t>
            </w:r>
          </w:p>
        </w:tc>
        <w:tc>
          <w:tcPr>
            <w:tcW w:w="604" w:type="dxa"/>
            <w:vAlign w:val="center"/>
          </w:tcPr>
          <w:p w14:paraId="7196082E">
            <w:pPr>
              <w:spacing w:line="360" w:lineRule="auto"/>
              <w:jc w:val="center"/>
              <w:rPr>
                <w:rFonts w:ascii="宋体" w:hAnsi="宋体"/>
                <w:b/>
                <w:color w:val="auto"/>
              </w:rPr>
            </w:pPr>
            <w:r>
              <w:rPr>
                <w:rFonts w:hint="eastAsia" w:ascii="宋体" w:hAnsi="宋体"/>
                <w:b/>
                <w:color w:val="auto"/>
              </w:rPr>
              <w:t>分值</w:t>
            </w:r>
          </w:p>
        </w:tc>
      </w:tr>
      <w:tr w14:paraId="3FF0D4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1117" w:hRule="atLeast"/>
          <w:jc w:val="center"/>
        </w:trPr>
        <w:tc>
          <w:tcPr>
            <w:tcW w:w="511" w:type="dxa"/>
            <w:vMerge w:val="restart"/>
            <w:vAlign w:val="center"/>
          </w:tcPr>
          <w:p w14:paraId="2F23FF8E">
            <w:pPr>
              <w:spacing w:line="360" w:lineRule="auto"/>
              <w:jc w:val="center"/>
              <w:rPr>
                <w:rFonts w:ascii="宋体"/>
                <w:b/>
                <w:bCs/>
                <w:color w:val="auto"/>
              </w:rPr>
            </w:pPr>
            <w:bookmarkStart w:id="4" w:name="_Hlk215497743"/>
            <w:r>
              <w:rPr>
                <w:rFonts w:hint="eastAsia" w:ascii="宋体"/>
                <w:b/>
                <w:bCs/>
                <w:color w:val="auto"/>
              </w:rPr>
              <w:t>技</w:t>
            </w:r>
          </w:p>
          <w:p w14:paraId="187D1975">
            <w:pPr>
              <w:spacing w:line="360" w:lineRule="auto"/>
              <w:jc w:val="center"/>
              <w:rPr>
                <w:rFonts w:ascii="宋体"/>
                <w:b/>
                <w:bCs/>
                <w:color w:val="auto"/>
              </w:rPr>
            </w:pPr>
            <w:r>
              <w:rPr>
                <w:rFonts w:hint="eastAsia" w:ascii="宋体"/>
                <w:b/>
                <w:bCs/>
                <w:color w:val="auto"/>
              </w:rPr>
              <w:t>术</w:t>
            </w:r>
          </w:p>
          <w:p w14:paraId="6AA27F4B">
            <w:pPr>
              <w:spacing w:line="360" w:lineRule="auto"/>
              <w:jc w:val="center"/>
              <w:rPr>
                <w:rFonts w:ascii="宋体"/>
                <w:b/>
                <w:bCs/>
                <w:color w:val="auto"/>
              </w:rPr>
            </w:pPr>
            <w:r>
              <w:rPr>
                <w:rFonts w:hint="eastAsia" w:ascii="宋体"/>
                <w:b/>
                <w:bCs/>
                <w:color w:val="auto"/>
              </w:rPr>
              <w:t>标</w:t>
            </w:r>
          </w:p>
        </w:tc>
        <w:tc>
          <w:tcPr>
            <w:tcW w:w="619" w:type="dxa"/>
            <w:vAlign w:val="center"/>
          </w:tcPr>
          <w:p w14:paraId="7EE20E44">
            <w:pPr>
              <w:spacing w:line="360" w:lineRule="auto"/>
              <w:jc w:val="center"/>
              <w:rPr>
                <w:rFonts w:ascii="宋体"/>
                <w:color w:val="auto"/>
              </w:rPr>
            </w:pPr>
            <w:r>
              <w:rPr>
                <w:rFonts w:hint="eastAsia" w:ascii="宋体"/>
                <w:b/>
                <w:bCs/>
                <w:color w:val="auto"/>
              </w:rPr>
              <w:t>企业实力</w:t>
            </w:r>
          </w:p>
        </w:tc>
        <w:tc>
          <w:tcPr>
            <w:tcW w:w="7566" w:type="dxa"/>
            <w:vAlign w:val="center"/>
          </w:tcPr>
          <w:p w14:paraId="126E078D">
            <w:pPr>
              <w:spacing w:line="360" w:lineRule="auto"/>
              <w:ind w:firstLine="420" w:firstLineChars="200"/>
              <w:rPr>
                <w:rFonts w:ascii="宋体" w:hAnsi="Courier New"/>
                <w:color w:val="auto"/>
              </w:rPr>
            </w:pPr>
            <w:r>
              <w:rPr>
                <w:rFonts w:hint="eastAsia" w:ascii="宋体" w:hAnsi="Courier New"/>
                <w:color w:val="auto"/>
              </w:rPr>
              <w:t>1、企业人员、规模、资质、经营状况、技术力量及设施设备等；2、获得</w:t>
            </w:r>
            <w:r>
              <w:rPr>
                <w:rStyle w:val="25"/>
                <w:rFonts w:hint="eastAsia" w:ascii="宋体" w:hAnsi="宋体" w:cs="宋体"/>
                <w:color w:val="auto"/>
                <w:sz w:val="21"/>
                <w:szCs w:val="21"/>
                <w:lang w:bidi="ar"/>
              </w:rPr>
              <w:t>市级以上荣誉、取得相关体系认证证书</w:t>
            </w:r>
            <w:r>
              <w:rPr>
                <w:rFonts w:hint="eastAsia" w:ascii="宋体" w:hAnsi="Courier New"/>
                <w:color w:val="auto"/>
              </w:rPr>
              <w:t>等；3、</w:t>
            </w:r>
            <w:r>
              <w:rPr>
                <w:rFonts w:hint="eastAsia" w:ascii="宋体" w:hAnsi="宋体" w:cs="宋体"/>
                <w:color w:val="auto"/>
                <w:kern w:val="0"/>
                <w:lang w:bidi="ar"/>
              </w:rPr>
              <w:t>正在服务的同类型项目数量</w:t>
            </w:r>
            <w:r>
              <w:rPr>
                <w:rStyle w:val="26"/>
                <w:rFonts w:hint="default"/>
                <w:color w:val="auto"/>
                <w:sz w:val="21"/>
                <w:szCs w:val="21"/>
                <w:lang w:bidi="ar"/>
              </w:rPr>
              <w:t>（4个以上，每个1分）</w:t>
            </w:r>
          </w:p>
        </w:tc>
        <w:tc>
          <w:tcPr>
            <w:tcW w:w="604" w:type="dxa"/>
            <w:vAlign w:val="center"/>
          </w:tcPr>
          <w:p w14:paraId="42DD8BB1">
            <w:pPr>
              <w:spacing w:line="360" w:lineRule="auto"/>
              <w:jc w:val="center"/>
              <w:rPr>
                <w:rFonts w:ascii="宋体" w:hAnsi="宋体"/>
                <w:color w:val="auto"/>
              </w:rPr>
            </w:pPr>
            <w:r>
              <w:rPr>
                <w:rFonts w:hint="eastAsia" w:ascii="宋体" w:hAnsi="宋体"/>
                <w:color w:val="auto"/>
              </w:rPr>
              <w:t>10分</w:t>
            </w:r>
          </w:p>
        </w:tc>
      </w:tr>
      <w:tr w14:paraId="6260FE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865" w:hRule="atLeast"/>
          <w:jc w:val="center"/>
        </w:trPr>
        <w:tc>
          <w:tcPr>
            <w:tcW w:w="511" w:type="dxa"/>
            <w:vMerge w:val="continue"/>
            <w:vAlign w:val="center"/>
          </w:tcPr>
          <w:p w14:paraId="6F9F6622">
            <w:pPr>
              <w:spacing w:line="360" w:lineRule="auto"/>
              <w:jc w:val="center"/>
              <w:rPr>
                <w:rFonts w:ascii="宋体" w:hAnsi="宋体"/>
                <w:b/>
                <w:color w:val="auto"/>
              </w:rPr>
            </w:pPr>
          </w:p>
        </w:tc>
        <w:tc>
          <w:tcPr>
            <w:tcW w:w="619" w:type="dxa"/>
            <w:vAlign w:val="center"/>
          </w:tcPr>
          <w:p w14:paraId="249CD900">
            <w:pPr>
              <w:spacing w:line="360" w:lineRule="auto"/>
              <w:jc w:val="center"/>
              <w:rPr>
                <w:rFonts w:ascii="宋体" w:hAnsi="宋体"/>
                <w:b/>
                <w:color w:val="auto"/>
              </w:rPr>
            </w:pPr>
            <w:r>
              <w:rPr>
                <w:rFonts w:hint="eastAsia" w:ascii="宋体" w:hAnsi="宋体"/>
                <w:b/>
                <w:color w:val="auto"/>
              </w:rPr>
              <w:t>投标服务</w:t>
            </w:r>
          </w:p>
          <w:p w14:paraId="6A50C958">
            <w:pPr>
              <w:spacing w:line="360" w:lineRule="auto"/>
              <w:jc w:val="center"/>
              <w:rPr>
                <w:rFonts w:ascii="宋体" w:hAnsi="宋体"/>
                <w:b/>
                <w:color w:val="auto"/>
              </w:rPr>
            </w:pPr>
            <w:r>
              <w:rPr>
                <w:rFonts w:hint="eastAsia" w:ascii="宋体" w:hAnsi="宋体"/>
                <w:b/>
                <w:color w:val="auto"/>
              </w:rPr>
              <w:t>方案</w:t>
            </w:r>
          </w:p>
        </w:tc>
        <w:tc>
          <w:tcPr>
            <w:tcW w:w="7566" w:type="dxa"/>
            <w:vAlign w:val="center"/>
          </w:tcPr>
          <w:p w14:paraId="4C961975">
            <w:pPr>
              <w:spacing w:line="360" w:lineRule="auto"/>
              <w:ind w:firstLine="420" w:firstLineChars="200"/>
              <w:rPr>
                <w:rFonts w:ascii="宋体" w:hAnsi="Courier New"/>
                <w:color w:val="auto"/>
              </w:rPr>
            </w:pPr>
            <w:r>
              <w:rPr>
                <w:rFonts w:hint="eastAsia" w:hAnsi="宋体" w:cs="宋体"/>
                <w:color w:val="auto"/>
                <w:kern w:val="0"/>
                <w:lang w:bidi="ar"/>
              </w:rPr>
              <w:t>1、整体方案的策划思路、管理目标、服务措施、机构设置和规章制度、设备人员的管理、环境维护、及应急处理等各项内容满足服务要求的情况；</w:t>
            </w:r>
            <w:r>
              <w:rPr>
                <w:rFonts w:hint="eastAsia" w:ascii="宋体" w:hAnsi="Courier New"/>
                <w:color w:val="auto"/>
              </w:rPr>
              <w:t>2、突发事件应急预案及合理化建议。</w:t>
            </w:r>
            <w:r>
              <w:rPr>
                <w:rFonts w:hint="eastAsia" w:hAnsi="宋体" w:cs="宋体"/>
                <w:b/>
                <w:bCs/>
                <w:color w:val="auto"/>
                <w:kern w:val="0"/>
                <w:lang w:bidi="ar"/>
              </w:rPr>
              <w:t>根据方案材料和现场答疑来评价。</w:t>
            </w:r>
          </w:p>
        </w:tc>
        <w:tc>
          <w:tcPr>
            <w:tcW w:w="604" w:type="dxa"/>
            <w:vAlign w:val="center"/>
          </w:tcPr>
          <w:p w14:paraId="3794883C">
            <w:pPr>
              <w:spacing w:line="360" w:lineRule="auto"/>
              <w:jc w:val="center"/>
              <w:rPr>
                <w:rFonts w:ascii="宋体" w:hAnsi="宋体"/>
                <w:color w:val="auto"/>
              </w:rPr>
            </w:pPr>
            <w:r>
              <w:rPr>
                <w:rFonts w:hint="eastAsia" w:ascii="宋体" w:hAnsi="宋体"/>
                <w:color w:val="auto"/>
              </w:rPr>
              <w:t>10分</w:t>
            </w:r>
          </w:p>
        </w:tc>
      </w:tr>
      <w:bookmarkEnd w:id="4"/>
      <w:tr w14:paraId="3FD51A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90" w:hRule="atLeast"/>
          <w:jc w:val="center"/>
        </w:trPr>
        <w:tc>
          <w:tcPr>
            <w:tcW w:w="511" w:type="dxa"/>
            <w:vMerge w:val="restart"/>
            <w:vAlign w:val="center"/>
          </w:tcPr>
          <w:p w14:paraId="60F51144">
            <w:pPr>
              <w:spacing w:line="360" w:lineRule="auto"/>
              <w:jc w:val="center"/>
              <w:rPr>
                <w:rFonts w:ascii="宋体" w:hAnsi="宋体"/>
                <w:b/>
                <w:color w:val="auto"/>
              </w:rPr>
            </w:pPr>
            <w:r>
              <w:rPr>
                <w:rFonts w:hint="eastAsia" w:ascii="宋体" w:hAnsi="宋体"/>
                <w:b/>
                <w:color w:val="auto"/>
              </w:rPr>
              <w:t>商</w:t>
            </w:r>
          </w:p>
          <w:p w14:paraId="1936C145">
            <w:pPr>
              <w:spacing w:line="360" w:lineRule="auto"/>
              <w:jc w:val="center"/>
              <w:rPr>
                <w:rFonts w:ascii="宋体" w:hAnsi="宋体"/>
                <w:b/>
                <w:color w:val="auto"/>
              </w:rPr>
            </w:pPr>
            <w:r>
              <w:rPr>
                <w:rFonts w:hint="eastAsia" w:ascii="宋体" w:hAnsi="宋体"/>
                <w:b/>
                <w:color w:val="auto"/>
              </w:rPr>
              <w:t>务</w:t>
            </w:r>
          </w:p>
          <w:p w14:paraId="4F37ECED">
            <w:pPr>
              <w:spacing w:line="360" w:lineRule="auto"/>
              <w:jc w:val="center"/>
              <w:rPr>
                <w:rFonts w:ascii="宋体" w:hAnsi="宋体"/>
                <w:b/>
                <w:color w:val="auto"/>
              </w:rPr>
            </w:pPr>
            <w:r>
              <w:rPr>
                <w:rFonts w:hint="eastAsia" w:ascii="宋体" w:hAnsi="宋体"/>
                <w:b/>
                <w:color w:val="auto"/>
              </w:rPr>
              <w:t>标</w:t>
            </w:r>
          </w:p>
        </w:tc>
        <w:tc>
          <w:tcPr>
            <w:tcW w:w="619" w:type="dxa"/>
            <w:vAlign w:val="center"/>
          </w:tcPr>
          <w:p w14:paraId="50ECDB1A">
            <w:pPr>
              <w:spacing w:line="360" w:lineRule="auto"/>
              <w:jc w:val="center"/>
              <w:rPr>
                <w:rFonts w:ascii="宋体" w:hAnsi="宋体"/>
                <w:b/>
                <w:color w:val="auto"/>
              </w:rPr>
            </w:pPr>
            <w:r>
              <w:rPr>
                <w:rFonts w:hint="eastAsia" w:ascii="宋体" w:hAnsi="宋体"/>
                <w:b/>
                <w:color w:val="auto"/>
              </w:rPr>
              <w:t>保洁报价</w:t>
            </w:r>
          </w:p>
        </w:tc>
        <w:tc>
          <w:tcPr>
            <w:tcW w:w="7566" w:type="dxa"/>
            <w:vAlign w:val="center"/>
          </w:tcPr>
          <w:p w14:paraId="6BC8C5EF">
            <w:pPr>
              <w:spacing w:line="360" w:lineRule="auto"/>
              <w:ind w:firstLine="420" w:firstLineChars="200"/>
              <w:rPr>
                <w:rFonts w:hAnsi="宋体" w:cs="宋体"/>
                <w:color w:val="auto"/>
                <w:kern w:val="0"/>
                <w:lang w:bidi="ar"/>
              </w:rPr>
            </w:pPr>
            <w:r>
              <w:rPr>
                <w:rFonts w:hint="eastAsia" w:hAnsi="宋体" w:cs="宋体"/>
                <w:color w:val="auto"/>
                <w:kern w:val="0"/>
                <w:lang w:bidi="ar"/>
              </w:rPr>
              <w:t>有效的投标人报价最低者得分为80分，其他报价的得分为：最低报价/报价*80。</w:t>
            </w:r>
            <w:r>
              <w:rPr>
                <w:rFonts w:hint="eastAsia"/>
                <w:color w:val="auto"/>
              </w:rPr>
              <w:t>特殊情况下，如果价格过高或过低，专家组可要求投标人做出说明或提供相应证明材料，以判定投标价格的合理性，给予赋分。</w:t>
            </w:r>
          </w:p>
        </w:tc>
        <w:tc>
          <w:tcPr>
            <w:tcW w:w="604" w:type="dxa"/>
            <w:vMerge w:val="restart"/>
            <w:vAlign w:val="center"/>
          </w:tcPr>
          <w:p w14:paraId="40CC3815">
            <w:pPr>
              <w:spacing w:line="360" w:lineRule="auto"/>
              <w:jc w:val="center"/>
              <w:rPr>
                <w:rFonts w:ascii="宋体" w:hAnsi="宋体"/>
                <w:color w:val="auto"/>
              </w:rPr>
            </w:pPr>
            <w:r>
              <w:rPr>
                <w:rFonts w:hint="eastAsia" w:ascii="宋体" w:hAnsi="宋体"/>
                <w:color w:val="auto"/>
              </w:rPr>
              <w:t>两个报价平均分</w:t>
            </w:r>
          </w:p>
          <w:p w14:paraId="3A29BEC3">
            <w:pPr>
              <w:spacing w:line="360" w:lineRule="auto"/>
              <w:jc w:val="center"/>
              <w:rPr>
                <w:rFonts w:ascii="宋体" w:hAnsi="宋体"/>
                <w:color w:val="auto"/>
              </w:rPr>
            </w:pPr>
            <w:r>
              <w:rPr>
                <w:rFonts w:ascii="宋体" w:hAnsi="宋体"/>
                <w:color w:val="auto"/>
              </w:rPr>
              <w:t>8</w:t>
            </w:r>
            <w:r>
              <w:rPr>
                <w:rFonts w:hint="eastAsia" w:ascii="宋体" w:hAnsi="宋体"/>
                <w:color w:val="auto"/>
              </w:rPr>
              <w:t>0分</w:t>
            </w:r>
          </w:p>
        </w:tc>
      </w:tr>
      <w:tr w14:paraId="53D50E9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28" w:type="dxa"/>
            <w:bottom w:w="0" w:type="dxa"/>
            <w:right w:w="28" w:type="dxa"/>
          </w:tblCellMar>
        </w:tblPrEx>
        <w:trPr>
          <w:trHeight w:val="990" w:hRule="atLeast"/>
          <w:jc w:val="center"/>
        </w:trPr>
        <w:tc>
          <w:tcPr>
            <w:tcW w:w="511" w:type="dxa"/>
            <w:vMerge w:val="continue"/>
            <w:vAlign w:val="center"/>
          </w:tcPr>
          <w:p w14:paraId="0769A1A0">
            <w:pPr>
              <w:spacing w:line="360" w:lineRule="auto"/>
              <w:jc w:val="center"/>
              <w:rPr>
                <w:rFonts w:ascii="宋体" w:hAnsi="宋体"/>
                <w:b/>
                <w:color w:val="auto"/>
              </w:rPr>
            </w:pPr>
          </w:p>
        </w:tc>
        <w:tc>
          <w:tcPr>
            <w:tcW w:w="619" w:type="dxa"/>
            <w:vAlign w:val="center"/>
          </w:tcPr>
          <w:p w14:paraId="3600E547">
            <w:pPr>
              <w:spacing w:line="360" w:lineRule="auto"/>
              <w:jc w:val="center"/>
              <w:rPr>
                <w:rFonts w:ascii="宋体" w:hAnsi="宋体"/>
                <w:b/>
                <w:color w:val="auto"/>
              </w:rPr>
            </w:pPr>
            <w:r>
              <w:rPr>
                <w:rFonts w:hint="eastAsia" w:ascii="宋体" w:hAnsi="宋体"/>
                <w:b/>
                <w:color w:val="auto"/>
              </w:rPr>
              <w:t>绿化报价</w:t>
            </w:r>
          </w:p>
        </w:tc>
        <w:tc>
          <w:tcPr>
            <w:tcW w:w="7566" w:type="dxa"/>
            <w:vAlign w:val="center"/>
          </w:tcPr>
          <w:p w14:paraId="1EBD82CB">
            <w:pPr>
              <w:spacing w:line="360" w:lineRule="auto"/>
              <w:ind w:firstLine="420" w:firstLineChars="200"/>
              <w:rPr>
                <w:rFonts w:hAnsi="宋体" w:cs="宋体"/>
                <w:color w:val="auto"/>
                <w:kern w:val="0"/>
                <w:lang w:bidi="ar"/>
              </w:rPr>
            </w:pPr>
            <w:r>
              <w:rPr>
                <w:rFonts w:hint="eastAsia" w:hAnsi="宋体" w:cs="宋体"/>
                <w:color w:val="auto"/>
                <w:kern w:val="0"/>
                <w:lang w:bidi="ar"/>
              </w:rPr>
              <w:t>有效的投标人报价最低者得分为80分，其他报价的得分为：最低报价/报价*80。</w:t>
            </w:r>
            <w:r>
              <w:rPr>
                <w:rFonts w:hint="eastAsia"/>
                <w:color w:val="auto"/>
              </w:rPr>
              <w:t>特殊情况下，如果价格过高或过低，专家组可要求投标人做出说明或提供相应证明材料，以判定投标价格的合理性，给予赋分。</w:t>
            </w:r>
          </w:p>
        </w:tc>
        <w:tc>
          <w:tcPr>
            <w:tcW w:w="604" w:type="dxa"/>
            <w:vMerge w:val="continue"/>
            <w:vAlign w:val="center"/>
          </w:tcPr>
          <w:p w14:paraId="2B998A06">
            <w:pPr>
              <w:spacing w:line="360" w:lineRule="auto"/>
              <w:jc w:val="center"/>
              <w:rPr>
                <w:rFonts w:ascii="宋体" w:hAnsi="宋体"/>
                <w:color w:val="auto"/>
              </w:rPr>
            </w:pPr>
          </w:p>
        </w:tc>
      </w:tr>
    </w:tbl>
    <w:p w14:paraId="709319FA">
      <w:pPr>
        <w:autoSpaceDE w:val="0"/>
        <w:autoSpaceDN w:val="0"/>
        <w:adjustRightInd w:val="0"/>
        <w:snapToGrid w:val="0"/>
        <w:spacing w:line="360" w:lineRule="auto"/>
        <w:ind w:firstLine="482" w:firstLineChars="200"/>
        <w:jc w:val="left"/>
        <w:rPr>
          <w:rFonts w:ascii="宋体" w:hAnsi="宋体" w:cs="宋体"/>
          <w:b/>
          <w:bCs/>
          <w:color w:val="auto"/>
          <w:sz w:val="24"/>
          <w:szCs w:val="24"/>
        </w:rPr>
      </w:pPr>
      <w:r>
        <w:rPr>
          <w:rFonts w:hint="eastAsia" w:ascii="宋体" w:hAnsi="宋体" w:cs="宋体"/>
          <w:b/>
          <w:bCs/>
          <w:color w:val="auto"/>
          <w:sz w:val="24"/>
          <w:szCs w:val="24"/>
        </w:rPr>
        <w:t>5、中标签合同</w:t>
      </w:r>
    </w:p>
    <w:p w14:paraId="019B0FE9">
      <w:pPr>
        <w:spacing w:line="360" w:lineRule="auto"/>
        <w:ind w:firstLine="480" w:firstLineChars="200"/>
        <w:rPr>
          <w:rFonts w:ascii="宋体" w:hAnsi="宋体" w:cs="宋体"/>
          <w:color w:val="auto"/>
          <w:spacing w:val="4"/>
          <w:sz w:val="24"/>
          <w:szCs w:val="24"/>
        </w:rPr>
      </w:pPr>
      <w:r>
        <w:rPr>
          <w:rFonts w:hint="eastAsia" w:ascii="宋体" w:hAnsi="宋体" w:cs="宋体"/>
          <w:color w:val="auto"/>
          <w:sz w:val="24"/>
          <w:szCs w:val="24"/>
        </w:rPr>
        <w:t>（1）确定中标结果后，招标人向中标人签发《中标通知书》。</w:t>
      </w:r>
      <w:r>
        <w:rPr>
          <w:rFonts w:hint="eastAsia" w:ascii="宋体" w:hAnsi="宋体" w:cs="宋体"/>
          <w:color w:val="auto"/>
          <w:spacing w:val="4"/>
          <w:sz w:val="24"/>
          <w:szCs w:val="24"/>
        </w:rPr>
        <w:t>中标通知书将是合同的组成部分。</w:t>
      </w:r>
    </w:p>
    <w:p w14:paraId="5E82484C">
      <w:pPr>
        <w:spacing w:line="360" w:lineRule="auto"/>
        <w:ind w:firstLine="496" w:firstLineChars="200"/>
        <w:rPr>
          <w:rFonts w:ascii="宋体" w:hAnsi="宋体" w:cs="宋体"/>
          <w:color w:val="auto"/>
          <w:sz w:val="24"/>
          <w:szCs w:val="24"/>
        </w:rPr>
      </w:pPr>
      <w:r>
        <w:rPr>
          <w:rFonts w:hint="eastAsia" w:ascii="宋体" w:hAnsi="宋体" w:cs="宋体"/>
          <w:bCs/>
          <w:color w:val="auto"/>
          <w:spacing w:val="4"/>
          <w:sz w:val="24"/>
          <w:szCs w:val="24"/>
        </w:rPr>
        <w:t>（2）中标人应按中标通知书中规定的时间、地点签订中标经济合同，否则按开标后撤回投标处理。</w:t>
      </w:r>
      <w:r>
        <w:rPr>
          <w:rFonts w:hint="eastAsia" w:ascii="宋体" w:hAnsi="宋体" w:cs="宋体"/>
          <w:color w:val="auto"/>
          <w:sz w:val="24"/>
          <w:szCs w:val="24"/>
        </w:rPr>
        <w:t>合同以双方最终签署的版本为准。</w:t>
      </w:r>
    </w:p>
    <w:p w14:paraId="12EC4F3E">
      <w:pPr>
        <w:pStyle w:val="2"/>
        <w:spacing w:line="360" w:lineRule="auto"/>
        <w:rPr>
          <w:color w:val="auto"/>
        </w:rPr>
      </w:pPr>
      <w:r>
        <w:rPr>
          <w:rFonts w:hint="eastAsia"/>
          <w:color w:val="auto"/>
        </w:rPr>
        <w:t xml:space="preserve"> </w:t>
      </w:r>
      <w:r>
        <w:rPr>
          <w:color w:val="auto"/>
        </w:rPr>
        <w:t xml:space="preserve">   </w:t>
      </w:r>
      <w:r>
        <w:rPr>
          <w:rFonts w:hint="eastAsia"/>
          <w:color w:val="auto"/>
        </w:rPr>
        <w:t>（3）依据招标人要求签订合同。合同签订有效期为1年，因设备投入的现实需要，1年后经甲方考核认可，经公司流程审核通过，可考虑延期1次。</w:t>
      </w:r>
    </w:p>
    <w:p w14:paraId="001BC426">
      <w:pPr>
        <w:pStyle w:val="2"/>
        <w:spacing w:line="360" w:lineRule="auto"/>
        <w:ind w:firstLine="482" w:firstLineChars="200"/>
        <w:rPr>
          <w:b/>
          <w:color w:val="auto"/>
        </w:rPr>
      </w:pPr>
      <w:r>
        <w:rPr>
          <w:rFonts w:hint="eastAsia"/>
          <w:b/>
          <w:color w:val="auto"/>
        </w:rPr>
        <w:t>6、付款方式</w:t>
      </w:r>
    </w:p>
    <w:p w14:paraId="33ED3CF6">
      <w:pPr>
        <w:pStyle w:val="10"/>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1</w:t>
      </w:r>
      <w:r>
        <w:rPr>
          <w:rFonts w:hint="eastAsia" w:ascii="宋体" w:hAnsi="宋体" w:cs="宋体"/>
          <w:color w:val="auto"/>
          <w:sz w:val="24"/>
          <w:szCs w:val="24"/>
        </w:rPr>
        <w:t>）合同价款付款方式为银行转帐，由乙方开具</w:t>
      </w:r>
      <w:r>
        <w:rPr>
          <w:rFonts w:ascii="宋体" w:hAnsi="宋体" w:cs="宋体"/>
          <w:color w:val="auto"/>
          <w:sz w:val="24"/>
          <w:szCs w:val="24"/>
        </w:rPr>
        <w:t>6</w:t>
      </w:r>
      <w:r>
        <w:rPr>
          <w:rFonts w:hint="eastAsia" w:ascii="宋体" w:hAnsi="宋体" w:cs="宋体"/>
          <w:color w:val="auto"/>
          <w:sz w:val="24"/>
          <w:szCs w:val="24"/>
        </w:rPr>
        <w:t>%增值税专用发票。</w:t>
      </w:r>
    </w:p>
    <w:p w14:paraId="3678566E">
      <w:pPr>
        <w:pStyle w:val="10"/>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w:t>
      </w:r>
      <w:r>
        <w:rPr>
          <w:rFonts w:ascii="宋体" w:hAnsi="宋体" w:cs="宋体"/>
          <w:color w:val="auto"/>
          <w:sz w:val="24"/>
          <w:szCs w:val="24"/>
        </w:rPr>
        <w:t>2</w:t>
      </w:r>
      <w:r>
        <w:rPr>
          <w:rFonts w:hint="eastAsia" w:ascii="宋体" w:hAnsi="宋体" w:cs="宋体"/>
          <w:color w:val="auto"/>
          <w:sz w:val="24"/>
          <w:szCs w:val="24"/>
        </w:rPr>
        <w:t>）</w:t>
      </w:r>
      <w:r>
        <w:rPr>
          <w:rFonts w:hint="eastAsia"/>
          <w:b/>
          <w:color w:val="auto"/>
          <w:sz w:val="24"/>
          <w:szCs w:val="24"/>
        </w:rPr>
        <w:t>公共区域保洁绿化服务</w:t>
      </w:r>
      <w:r>
        <w:rPr>
          <w:rFonts w:hint="eastAsia" w:ascii="宋体" w:hAnsi="宋体" w:cs="宋体"/>
          <w:b/>
          <w:color w:val="auto"/>
          <w:sz w:val="24"/>
          <w:szCs w:val="24"/>
        </w:rPr>
        <w:t>费用</w:t>
      </w:r>
      <w:r>
        <w:rPr>
          <w:rFonts w:hint="eastAsia" w:ascii="宋体" w:hAnsi="宋体" w:cs="宋体"/>
          <w:color w:val="auto"/>
          <w:sz w:val="24"/>
          <w:szCs w:val="24"/>
        </w:rPr>
        <w:t>采取按月度支付方式。即每月由中标方向招标方提供上月物业管理费增值税专用发票，招标方收到发票确认无误后以银行转账方式支付上月费用，遇到双休日及固定节假日顺延。</w:t>
      </w:r>
    </w:p>
    <w:p w14:paraId="757843F9">
      <w:pPr>
        <w:pStyle w:val="9"/>
        <w:spacing w:after="0" w:line="360" w:lineRule="auto"/>
        <w:ind w:firstLine="480" w:firstLineChars="200"/>
        <w:rPr>
          <w:rFonts w:ascii="黑体" w:hAnsi="黑体" w:eastAsia="黑体" w:cs="宋体"/>
          <w:bCs/>
          <w:color w:val="auto"/>
          <w:sz w:val="24"/>
          <w:szCs w:val="24"/>
        </w:rPr>
      </w:pPr>
      <w:r>
        <w:rPr>
          <w:rFonts w:hint="eastAsia" w:ascii="黑体" w:hAnsi="黑体" w:eastAsia="黑体" w:cs="宋体"/>
          <w:bCs/>
          <w:color w:val="auto"/>
          <w:sz w:val="24"/>
          <w:szCs w:val="24"/>
        </w:rPr>
        <w:t>七、其他事项</w:t>
      </w:r>
    </w:p>
    <w:p w14:paraId="0B3A1CF5">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一切损失均由该中标人承担。</w:t>
      </w:r>
    </w:p>
    <w:p w14:paraId="4376ACFC">
      <w:pPr>
        <w:pStyle w:val="9"/>
        <w:spacing w:after="0" w:line="360" w:lineRule="auto"/>
        <w:ind w:firstLine="480" w:firstLineChars="200"/>
        <w:jc w:val="both"/>
        <w:rPr>
          <w:rFonts w:ascii="黑体" w:hAnsi="黑体" w:eastAsia="黑体" w:cs="宋体"/>
          <w:color w:val="auto"/>
          <w:sz w:val="24"/>
          <w:szCs w:val="24"/>
        </w:rPr>
      </w:pPr>
      <w:r>
        <w:rPr>
          <w:rFonts w:hint="eastAsia" w:ascii="黑体" w:hAnsi="黑体" w:eastAsia="黑体" w:cs="宋体"/>
          <w:color w:val="auto"/>
          <w:sz w:val="24"/>
          <w:szCs w:val="24"/>
        </w:rPr>
        <w:t>八、废标及终止招标</w:t>
      </w:r>
    </w:p>
    <w:p w14:paraId="4C2FD3F2">
      <w:pPr>
        <w:pStyle w:val="9"/>
        <w:spacing w:after="0" w:line="360" w:lineRule="auto"/>
        <w:ind w:firstLine="480" w:firstLineChars="200"/>
        <w:jc w:val="both"/>
        <w:rPr>
          <w:rFonts w:ascii="宋体" w:hAnsi="宋体" w:cs="宋体"/>
          <w:color w:val="auto"/>
          <w:sz w:val="24"/>
          <w:szCs w:val="24"/>
        </w:rPr>
      </w:pPr>
      <w:r>
        <w:rPr>
          <w:rFonts w:hint="eastAsia" w:ascii="宋体" w:hAnsi="宋体" w:cs="宋体"/>
          <w:color w:val="auto"/>
          <w:sz w:val="24"/>
          <w:szCs w:val="24"/>
        </w:rPr>
        <w:t>1、投标人有下列情形之一，其投标将被视为废标。投标人给招标人造成损失的，招标人有索赔的权利，投标人应予以赔偿。(1)投标人提供的有关资格、资质证明文件不合格、不真实或提供虚假投标材料；(2)投标人在报价有效期内撤回投标；(3)投标人有企图影响评标结果公正性的任何活动；(4)以他人名义投标或者以其他方式弄虚作假，骗取中标的；(5)中标后不按规定签订协议或合同；(6)法律、法规规定的其他情况。</w:t>
      </w:r>
    </w:p>
    <w:p w14:paraId="0CAFCC0F">
      <w:pPr>
        <w:pStyle w:val="9"/>
        <w:spacing w:after="0" w:line="360" w:lineRule="auto"/>
        <w:ind w:firstLine="480" w:firstLineChars="200"/>
        <w:jc w:val="both"/>
        <w:rPr>
          <w:rFonts w:ascii="宋体" w:hAnsi="宋体" w:cs="宋体"/>
          <w:color w:val="auto"/>
          <w:sz w:val="24"/>
          <w:szCs w:val="24"/>
        </w:rPr>
      </w:pPr>
      <w:r>
        <w:rPr>
          <w:rFonts w:hint="eastAsia" w:ascii="宋体" w:hAnsi="宋体" w:cs="宋体"/>
          <w:color w:val="auto"/>
          <w:sz w:val="24"/>
          <w:szCs w:val="24"/>
        </w:rPr>
        <w:t>2、出现下列情形之一，招标人有权否决投标人的投标，并终止招标。⑴出现影响招标公正的违法、违规行为的；⑵投标人的投标报价超过了招标预算；⑶因重大变故，招标取消的。(4)投标单位负责人为同一人或存在管理关系的。(5)投标人被举报。检举，并经招标方查实无误的。</w:t>
      </w:r>
    </w:p>
    <w:p w14:paraId="0DFA6273">
      <w:pPr>
        <w:pStyle w:val="9"/>
        <w:spacing w:after="0" w:line="360" w:lineRule="auto"/>
        <w:ind w:firstLine="480" w:firstLineChars="200"/>
        <w:jc w:val="both"/>
        <w:rPr>
          <w:rFonts w:ascii="黑体" w:hAnsi="黑体" w:eastAsia="黑体" w:cs="宋体"/>
          <w:color w:val="auto"/>
          <w:sz w:val="24"/>
          <w:szCs w:val="24"/>
        </w:rPr>
      </w:pPr>
      <w:r>
        <w:rPr>
          <w:rFonts w:hint="eastAsia" w:ascii="黑体" w:hAnsi="黑体" w:eastAsia="黑体" w:cs="宋体"/>
          <w:color w:val="auto"/>
          <w:sz w:val="24"/>
          <w:szCs w:val="24"/>
        </w:rPr>
        <w:t>九、其他</w:t>
      </w:r>
    </w:p>
    <w:p w14:paraId="577CCE02">
      <w:pPr>
        <w:pStyle w:val="9"/>
        <w:spacing w:after="0" w:line="360" w:lineRule="auto"/>
        <w:ind w:firstLine="480" w:firstLineChars="200"/>
        <w:jc w:val="both"/>
        <w:rPr>
          <w:rFonts w:ascii="宋体" w:hAnsi="宋体" w:cs="宋体"/>
          <w:color w:val="auto"/>
          <w:sz w:val="24"/>
          <w:szCs w:val="24"/>
        </w:rPr>
      </w:pPr>
      <w:r>
        <w:rPr>
          <w:rFonts w:hint="eastAsia" w:ascii="宋体" w:hAnsi="宋体" w:cs="宋体"/>
          <w:color w:val="auto"/>
          <w:sz w:val="24"/>
          <w:szCs w:val="24"/>
        </w:rPr>
        <w:t>1、其余未尽事宜均以协议（或合同）约定为准。</w:t>
      </w:r>
    </w:p>
    <w:p w14:paraId="762C5B46">
      <w:pPr>
        <w:pStyle w:val="9"/>
        <w:spacing w:after="0" w:line="360" w:lineRule="auto"/>
        <w:ind w:firstLine="480" w:firstLineChars="200"/>
        <w:jc w:val="both"/>
        <w:rPr>
          <w:rFonts w:ascii="宋体" w:hAnsi="宋体" w:cs="宋体"/>
          <w:color w:val="auto"/>
          <w:sz w:val="24"/>
          <w:szCs w:val="24"/>
        </w:rPr>
      </w:pPr>
      <w:r>
        <w:rPr>
          <w:rFonts w:hint="eastAsia" w:ascii="宋体" w:hAnsi="宋体" w:cs="宋体"/>
          <w:color w:val="auto"/>
          <w:sz w:val="24"/>
          <w:szCs w:val="24"/>
        </w:rPr>
        <w:t>2、投标人应承担所有与准备和参加投标有关的全部费用。</w:t>
      </w:r>
    </w:p>
    <w:p w14:paraId="7A2309E3">
      <w:pPr>
        <w:pStyle w:val="9"/>
        <w:spacing w:after="0" w:line="360" w:lineRule="auto"/>
        <w:ind w:firstLine="480" w:firstLineChars="200"/>
        <w:jc w:val="both"/>
        <w:rPr>
          <w:rFonts w:ascii="宋体" w:hAnsi="宋体" w:cs="宋体"/>
          <w:color w:val="auto"/>
          <w:sz w:val="24"/>
          <w:szCs w:val="24"/>
        </w:rPr>
      </w:pPr>
      <w:r>
        <w:rPr>
          <w:rFonts w:ascii="宋体" w:hAnsi="宋体" w:cs="宋体"/>
          <w:color w:val="auto"/>
          <w:sz w:val="24"/>
          <w:szCs w:val="24"/>
        </w:rPr>
        <w:t>3</w:t>
      </w:r>
      <w:r>
        <w:rPr>
          <w:rFonts w:hint="eastAsia" w:ascii="宋体" w:hAnsi="宋体" w:cs="宋体"/>
          <w:color w:val="auto"/>
          <w:sz w:val="24"/>
          <w:szCs w:val="24"/>
        </w:rPr>
        <w:t>、严禁转包和挂靠行为，须按合同约定保质保量提供服务。不接受联合体投标。</w:t>
      </w:r>
    </w:p>
    <w:p w14:paraId="66F701DD">
      <w:pPr>
        <w:spacing w:line="360" w:lineRule="auto"/>
        <w:ind w:firstLine="480" w:firstLineChars="200"/>
        <w:rPr>
          <w:color w:val="auto"/>
          <w:sz w:val="24"/>
          <w:szCs w:val="24"/>
        </w:rPr>
      </w:pPr>
      <w:r>
        <w:rPr>
          <w:rFonts w:asciiTheme="minorEastAsia" w:hAnsiTheme="minorEastAsia" w:eastAsiaTheme="minorEastAsia"/>
          <w:color w:val="auto"/>
          <w:sz w:val="24"/>
          <w:szCs w:val="24"/>
        </w:rPr>
        <w:t>4</w:t>
      </w:r>
      <w:r>
        <w:rPr>
          <w:rFonts w:hint="eastAsia" w:asciiTheme="minorEastAsia" w:hAnsiTheme="minorEastAsia" w:eastAsiaTheme="minorEastAsia"/>
          <w:color w:val="auto"/>
          <w:sz w:val="24"/>
          <w:szCs w:val="24"/>
        </w:rPr>
        <w:t>、投标文件格式：</w:t>
      </w:r>
      <w:r>
        <w:rPr>
          <w:rFonts w:hint="eastAsia"/>
          <w:color w:val="auto"/>
          <w:sz w:val="24"/>
          <w:szCs w:val="24"/>
        </w:rPr>
        <w:t>详见附件格式（P</w:t>
      </w:r>
      <w:r>
        <w:rPr>
          <w:color w:val="auto"/>
          <w:sz w:val="24"/>
          <w:szCs w:val="24"/>
        </w:rPr>
        <w:t>21</w:t>
      </w:r>
      <w:r>
        <w:rPr>
          <w:rFonts w:hint="eastAsia"/>
          <w:color w:val="auto"/>
          <w:sz w:val="24"/>
          <w:szCs w:val="24"/>
        </w:rPr>
        <w:t>-P2</w:t>
      </w:r>
      <w:r>
        <w:rPr>
          <w:color w:val="auto"/>
          <w:sz w:val="24"/>
          <w:szCs w:val="24"/>
        </w:rPr>
        <w:t>8</w:t>
      </w:r>
      <w:r>
        <w:rPr>
          <w:rFonts w:hint="eastAsia"/>
          <w:color w:val="auto"/>
          <w:sz w:val="24"/>
          <w:szCs w:val="24"/>
        </w:rPr>
        <w:t>）。</w:t>
      </w:r>
    </w:p>
    <w:p w14:paraId="3794453C">
      <w:pPr>
        <w:pStyle w:val="9"/>
        <w:spacing w:after="0" w:line="360" w:lineRule="auto"/>
        <w:ind w:firstLine="480" w:firstLineChars="200"/>
        <w:jc w:val="both"/>
        <w:rPr>
          <w:rFonts w:ascii="宋体" w:hAnsi="宋体" w:cs="宋体"/>
          <w:color w:val="auto"/>
          <w:sz w:val="24"/>
          <w:szCs w:val="24"/>
        </w:rPr>
      </w:pPr>
      <w:r>
        <w:rPr>
          <w:rFonts w:ascii="宋体" w:hAnsi="宋体" w:cs="宋体"/>
          <w:color w:val="auto"/>
          <w:sz w:val="24"/>
          <w:szCs w:val="24"/>
        </w:rPr>
        <w:t>5</w:t>
      </w:r>
      <w:r>
        <w:rPr>
          <w:rFonts w:hint="eastAsia" w:ascii="宋体" w:hAnsi="宋体" w:cs="宋体"/>
          <w:color w:val="auto"/>
          <w:sz w:val="24"/>
          <w:szCs w:val="24"/>
        </w:rPr>
        <w:t>、本次招标最终解释权归中国重汽集团泰安五岳专用汽车有限公司。</w:t>
      </w:r>
    </w:p>
    <w:p w14:paraId="2FC3FCC9">
      <w:pPr>
        <w:autoSpaceDE w:val="0"/>
        <w:autoSpaceDN w:val="0"/>
        <w:adjustRightInd w:val="0"/>
        <w:snapToGrid w:val="0"/>
        <w:spacing w:line="360" w:lineRule="auto"/>
        <w:ind w:firstLine="480" w:firstLineChars="200"/>
        <w:jc w:val="left"/>
        <w:rPr>
          <w:rFonts w:ascii="宋体" w:hAnsi="宋体" w:cs="宋体"/>
          <w:color w:val="auto"/>
          <w:sz w:val="24"/>
          <w:szCs w:val="24"/>
        </w:rPr>
      </w:pPr>
      <w:r>
        <w:rPr>
          <w:rFonts w:hint="eastAsia" w:ascii="宋体" w:hAnsi="宋体" w:cs="宋体"/>
          <w:color w:val="auto"/>
          <w:sz w:val="24"/>
          <w:szCs w:val="24"/>
        </w:rPr>
        <w:t>联系人：张卫波1</w:t>
      </w:r>
      <w:r>
        <w:rPr>
          <w:rFonts w:ascii="宋体" w:hAnsi="宋体" w:cs="宋体"/>
          <w:color w:val="auto"/>
          <w:sz w:val="24"/>
          <w:szCs w:val="24"/>
        </w:rPr>
        <w:t>8562329788</w:t>
      </w:r>
      <w:r>
        <w:rPr>
          <w:rFonts w:hint="eastAsia" w:ascii="宋体" w:hAnsi="宋体" w:cs="宋体"/>
          <w:color w:val="auto"/>
          <w:sz w:val="24"/>
          <w:szCs w:val="24"/>
        </w:rPr>
        <w:t xml:space="preserve">，鹿焕磊13583879052。  </w:t>
      </w:r>
    </w:p>
    <w:p w14:paraId="7986DEB8">
      <w:pPr>
        <w:autoSpaceDE w:val="0"/>
        <w:autoSpaceDN w:val="0"/>
        <w:adjustRightInd w:val="0"/>
        <w:snapToGrid w:val="0"/>
        <w:spacing w:line="360" w:lineRule="auto"/>
        <w:jc w:val="right"/>
        <w:rPr>
          <w:rFonts w:ascii="宋体" w:hAnsi="宋体" w:cs="宋体"/>
          <w:color w:val="auto"/>
          <w:sz w:val="24"/>
          <w:szCs w:val="24"/>
        </w:rPr>
      </w:pPr>
      <w:r>
        <w:rPr>
          <w:rFonts w:hint="eastAsia" w:ascii="宋体" w:hAnsi="宋体" w:cs="宋体"/>
          <w:color w:val="auto"/>
          <w:sz w:val="24"/>
          <w:szCs w:val="24"/>
        </w:rPr>
        <w:t>202</w:t>
      </w:r>
      <w:r>
        <w:rPr>
          <w:rFonts w:ascii="宋体" w:hAnsi="宋体" w:cs="宋体"/>
          <w:color w:val="auto"/>
          <w:sz w:val="24"/>
          <w:szCs w:val="24"/>
        </w:rPr>
        <w:t>5</w:t>
      </w:r>
      <w:r>
        <w:rPr>
          <w:rFonts w:hint="eastAsia" w:ascii="宋体" w:hAnsi="宋体" w:cs="宋体"/>
          <w:color w:val="auto"/>
          <w:sz w:val="24"/>
          <w:szCs w:val="24"/>
        </w:rPr>
        <w:t>年12月1日</w:t>
      </w:r>
    </w:p>
    <w:p w14:paraId="1B4AB487">
      <w:pPr>
        <w:pStyle w:val="2"/>
        <w:rPr>
          <w:color w:val="auto"/>
        </w:rPr>
      </w:pPr>
    </w:p>
    <w:p w14:paraId="7DCE49C1">
      <w:pPr>
        <w:pStyle w:val="9"/>
        <w:spacing w:after="0" w:line="360" w:lineRule="auto"/>
        <w:jc w:val="center"/>
        <w:rPr>
          <w:rFonts w:ascii="黑体" w:hAnsi="黑体" w:eastAsia="黑体" w:cs="黑体"/>
          <w:color w:val="auto"/>
          <w:sz w:val="44"/>
          <w:szCs w:val="44"/>
        </w:rPr>
      </w:pPr>
      <w:bookmarkStart w:id="5" w:name="_Toc28611"/>
      <w:bookmarkStart w:id="6" w:name="_Toc10272"/>
      <w:bookmarkStart w:id="7" w:name="_Toc16330036"/>
      <w:bookmarkStart w:id="8" w:name="_Toc15689"/>
      <w:bookmarkStart w:id="9" w:name="_Toc283814116"/>
      <w:r>
        <w:rPr>
          <w:rFonts w:hint="eastAsia" w:ascii="黑体" w:hAnsi="黑体" w:eastAsia="黑体" w:cs="黑体"/>
          <w:color w:val="auto"/>
          <w:sz w:val="44"/>
          <w:szCs w:val="44"/>
        </w:rPr>
        <w:t>第二章 技术要求</w:t>
      </w:r>
    </w:p>
    <w:p w14:paraId="3DABE0E1">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一、项目名称：泰安五岳公司保洁绿化服务业务</w:t>
      </w:r>
      <w:r>
        <w:rPr>
          <w:rFonts w:hint="eastAsia" w:ascii="宋体" w:hAnsi="宋体"/>
          <w:b/>
          <w:bCs/>
          <w:color w:val="auto"/>
          <w:sz w:val="24"/>
          <w:szCs w:val="24"/>
        </w:rPr>
        <w:t>（两个厂区）</w:t>
      </w:r>
    </w:p>
    <w:p w14:paraId="521053E3">
      <w:pPr>
        <w:pStyle w:val="9"/>
        <w:spacing w:after="0" w:line="360" w:lineRule="auto"/>
        <w:ind w:firstLine="480" w:firstLineChars="200"/>
        <w:rPr>
          <w:rFonts w:ascii="宋体" w:hAnsi="宋体" w:cs="宋体"/>
          <w:color w:val="auto"/>
          <w:sz w:val="24"/>
          <w:szCs w:val="24"/>
        </w:rPr>
      </w:pPr>
      <w:r>
        <w:rPr>
          <w:rFonts w:hint="eastAsia" w:ascii="宋体" w:hAnsi="宋体" w:cs="宋体"/>
          <w:color w:val="auto"/>
          <w:sz w:val="24"/>
          <w:szCs w:val="24"/>
        </w:rPr>
        <w:t>二、项目地点：泰安高新技术产业开发区中天门大街266号，一天门大街5</w:t>
      </w:r>
      <w:r>
        <w:rPr>
          <w:rFonts w:ascii="宋体" w:hAnsi="宋体" w:cs="宋体"/>
          <w:color w:val="auto"/>
          <w:sz w:val="24"/>
          <w:szCs w:val="24"/>
        </w:rPr>
        <w:t>67</w:t>
      </w:r>
      <w:r>
        <w:rPr>
          <w:rFonts w:hint="eastAsia" w:ascii="宋体" w:hAnsi="宋体" w:cs="宋体"/>
          <w:color w:val="auto"/>
          <w:sz w:val="24"/>
          <w:szCs w:val="24"/>
        </w:rPr>
        <w:t>号。</w:t>
      </w:r>
    </w:p>
    <w:p w14:paraId="1A64DA64">
      <w:pPr>
        <w:pStyle w:val="9"/>
        <w:spacing w:after="0" w:line="360" w:lineRule="auto"/>
        <w:ind w:firstLine="482" w:firstLineChars="200"/>
        <w:rPr>
          <w:rFonts w:ascii="宋体" w:hAnsi="宋体"/>
          <w:b/>
          <w:color w:val="auto"/>
          <w:sz w:val="24"/>
          <w:szCs w:val="24"/>
        </w:rPr>
      </w:pPr>
      <w:r>
        <w:rPr>
          <w:rFonts w:hint="eastAsia" w:ascii="宋体" w:hAnsi="宋体" w:cs="宋体"/>
          <w:b/>
          <w:color w:val="auto"/>
          <w:sz w:val="24"/>
          <w:szCs w:val="24"/>
        </w:rPr>
        <w:t>三、</w:t>
      </w:r>
      <w:r>
        <w:rPr>
          <w:rFonts w:hint="eastAsia" w:ascii="宋体" w:hAnsi="宋体"/>
          <w:b/>
          <w:bCs/>
          <w:color w:val="auto"/>
          <w:sz w:val="24"/>
          <w:szCs w:val="24"/>
        </w:rPr>
        <w:t>保洁服务内容、要求和标准</w:t>
      </w:r>
      <w:r>
        <w:rPr>
          <w:rFonts w:hint="eastAsia" w:ascii="宋体" w:hAnsi="宋体"/>
          <w:b/>
          <w:color w:val="auto"/>
          <w:sz w:val="24"/>
          <w:szCs w:val="24"/>
        </w:rPr>
        <w:t>：（详见下表格）</w:t>
      </w:r>
    </w:p>
    <w:p w14:paraId="7181052D">
      <w:pPr>
        <w:pStyle w:val="9"/>
        <w:spacing w:after="0" w:line="360" w:lineRule="auto"/>
        <w:ind w:firstLine="480" w:firstLineChars="200"/>
        <w:rPr>
          <w:rFonts w:ascii="宋体" w:hAnsi="宋体"/>
          <w:color w:val="auto"/>
          <w:sz w:val="24"/>
          <w:szCs w:val="24"/>
        </w:rPr>
      </w:pPr>
      <w:r>
        <w:rPr>
          <w:rFonts w:hint="eastAsia" w:ascii="宋体" w:hAnsi="宋体"/>
          <w:color w:val="auto"/>
          <w:sz w:val="24"/>
          <w:szCs w:val="24"/>
        </w:rPr>
        <w:t>本项目中原则上保洁人员不少于</w:t>
      </w:r>
      <w:r>
        <w:rPr>
          <w:rFonts w:ascii="宋体" w:hAnsi="宋体"/>
          <w:color w:val="auto"/>
          <w:sz w:val="24"/>
          <w:szCs w:val="24"/>
        </w:rPr>
        <w:t>6</w:t>
      </w:r>
      <w:r>
        <w:rPr>
          <w:rFonts w:hint="eastAsia" w:ascii="宋体" w:hAnsi="宋体"/>
          <w:color w:val="auto"/>
          <w:sz w:val="24"/>
          <w:szCs w:val="24"/>
        </w:rPr>
        <w:t>人，绿化人员不少于4人，或通过提供设备满足需要。设置1名业务经理，常驻公司时间每周不少于</w:t>
      </w:r>
      <w:r>
        <w:rPr>
          <w:rFonts w:ascii="宋体" w:hAnsi="宋体"/>
          <w:color w:val="auto"/>
          <w:sz w:val="24"/>
          <w:szCs w:val="24"/>
        </w:rPr>
        <w:t>4</w:t>
      </w:r>
      <w:r>
        <w:rPr>
          <w:rFonts w:hint="eastAsia" w:ascii="宋体" w:hAnsi="宋体"/>
          <w:color w:val="auto"/>
          <w:sz w:val="24"/>
          <w:szCs w:val="24"/>
        </w:rPr>
        <w:t>天或每月不少于1</w:t>
      </w:r>
      <w:r>
        <w:rPr>
          <w:rFonts w:ascii="宋体" w:hAnsi="宋体"/>
          <w:color w:val="auto"/>
          <w:sz w:val="24"/>
          <w:szCs w:val="24"/>
        </w:rPr>
        <w:t>5</w:t>
      </w:r>
      <w:r>
        <w:rPr>
          <w:rFonts w:hint="eastAsia" w:ascii="宋体" w:hAnsi="宋体"/>
          <w:color w:val="auto"/>
          <w:sz w:val="24"/>
          <w:szCs w:val="24"/>
        </w:rPr>
        <w:t>天，开展常态化管理服务。投标时需提供业务经理资质、简历等证明材料。</w:t>
      </w:r>
    </w:p>
    <w:p w14:paraId="3582A131">
      <w:pPr>
        <w:spacing w:line="360" w:lineRule="auto"/>
        <w:ind w:firstLine="480" w:firstLineChars="200"/>
        <w:rPr>
          <w:rFonts w:ascii="宋体" w:hAnsi="宋体"/>
          <w:b/>
          <w:bCs/>
          <w:color w:val="auto"/>
          <w:sz w:val="24"/>
          <w:szCs w:val="24"/>
        </w:rPr>
      </w:pPr>
      <w:r>
        <w:rPr>
          <w:rFonts w:hint="eastAsia" w:ascii="宋体" w:hAnsi="宋体"/>
          <w:color w:val="auto"/>
          <w:sz w:val="24"/>
          <w:szCs w:val="24"/>
        </w:rPr>
        <w:t>1.保洁内容：公司厂区以下区域的卫生清理</w:t>
      </w:r>
    </w:p>
    <w:p w14:paraId="496CA499">
      <w:pPr>
        <w:spacing w:line="360" w:lineRule="auto"/>
        <w:ind w:firstLine="480" w:firstLineChars="200"/>
        <w:rPr>
          <w:rFonts w:ascii="宋体" w:hAnsi="宋体"/>
          <w:color w:val="auto"/>
          <w:sz w:val="24"/>
          <w:szCs w:val="24"/>
        </w:rPr>
      </w:pPr>
      <w:r>
        <w:rPr>
          <w:rFonts w:hint="eastAsia" w:ascii="宋体" w:hAnsi="宋体"/>
          <w:color w:val="auto"/>
          <w:sz w:val="24"/>
          <w:szCs w:val="24"/>
        </w:rPr>
        <w:t>室外道路、绿化区域及淤水道（包括厂区大门至市政道路）。办公区域的走廊、楼梯间。水房、洗刷间及卫生间。洗刷间、卫生间至化粪池间的简单管道疏通等。男女更衣室的垃圾清运。东厂区室外道路清扫，绿化区域清理杂草及草坪维护。</w:t>
      </w:r>
    </w:p>
    <w:p w14:paraId="722A8143">
      <w:pPr>
        <w:spacing w:line="360" w:lineRule="auto"/>
        <w:ind w:firstLine="480" w:firstLineChars="200"/>
        <w:rPr>
          <w:rFonts w:ascii="宋体" w:hAnsi="宋体"/>
          <w:color w:val="auto"/>
          <w:sz w:val="24"/>
          <w:szCs w:val="24"/>
        </w:rPr>
      </w:pPr>
      <w:r>
        <w:rPr>
          <w:rFonts w:hint="eastAsia" w:ascii="宋体" w:hAnsi="宋体"/>
          <w:color w:val="auto"/>
          <w:sz w:val="24"/>
          <w:szCs w:val="24"/>
        </w:rPr>
        <w:t>2、基本要求</w:t>
      </w:r>
    </w:p>
    <w:p w14:paraId="125C46AC">
      <w:pPr>
        <w:spacing w:line="360" w:lineRule="auto"/>
        <w:ind w:firstLine="480" w:firstLineChars="200"/>
        <w:jc w:val="left"/>
        <w:rPr>
          <w:rFonts w:ascii="宋体" w:hAnsi="宋体"/>
          <w:color w:val="auto"/>
          <w:sz w:val="24"/>
          <w:szCs w:val="24"/>
        </w:rPr>
      </w:pPr>
      <w:r>
        <w:rPr>
          <w:rFonts w:hint="eastAsia" w:ascii="宋体" w:hAnsi="宋体"/>
          <w:color w:val="auto"/>
          <w:sz w:val="24"/>
          <w:szCs w:val="24"/>
        </w:rPr>
        <w:t>2.1服务机构应符合以下要求：取得相应的资质证书；具备满足服务需要的设备设施；应公示物业服务企业资质证书复印件、物业服务项目、服务流程、投诉渠道等。建立规章制度，包括内部管理制度、工作流程、岗位职责、服务标准等。</w:t>
      </w:r>
    </w:p>
    <w:p w14:paraId="35296E31">
      <w:pPr>
        <w:spacing w:line="360" w:lineRule="auto"/>
        <w:ind w:firstLine="480" w:firstLineChars="200"/>
        <w:jc w:val="left"/>
        <w:rPr>
          <w:rFonts w:ascii="宋体" w:hAnsi="宋体"/>
          <w:color w:val="auto"/>
          <w:sz w:val="24"/>
          <w:szCs w:val="24"/>
        </w:rPr>
      </w:pPr>
      <w:r>
        <w:rPr>
          <w:rFonts w:hint="eastAsia" w:ascii="宋体" w:hAnsi="宋体"/>
          <w:color w:val="auto"/>
          <w:sz w:val="24"/>
          <w:szCs w:val="24"/>
        </w:rPr>
        <w:t>2.2物业服务企业的人员应符合如下要求：法定的用工年龄内；身体健康（提供健康证明）；具有良好的职业道德（提供无犯罪记录）；管理人员、专业技术操作人员按国家有关规定取得物业管理从业资格证书或岗位证书；人员应经岗前培训，合格后上岗；工作中应定期开展技能、安全等培训；应统一着装，佩戴明显标志，仪容仪表整洁。</w:t>
      </w:r>
    </w:p>
    <w:p w14:paraId="7155FE95">
      <w:pPr>
        <w:spacing w:line="360" w:lineRule="auto"/>
        <w:ind w:firstLine="480" w:firstLineChars="200"/>
        <w:jc w:val="left"/>
        <w:rPr>
          <w:rFonts w:ascii="宋体" w:hAnsi="宋体"/>
          <w:color w:val="auto"/>
          <w:sz w:val="24"/>
          <w:szCs w:val="24"/>
        </w:rPr>
      </w:pPr>
      <w:r>
        <w:rPr>
          <w:rFonts w:hint="eastAsia" w:ascii="宋体" w:hAnsi="宋体"/>
          <w:color w:val="auto"/>
          <w:sz w:val="24"/>
          <w:szCs w:val="24"/>
        </w:rPr>
        <w:t>2.3节能管理：应根据公司的实际情况，采取相应的节能降耗措施。节能降耗措施通常包括：对共用设备设施发现管道、阀门出现跑、冒、滴、漏及时上报；根据办公人员的作息时间确定合理的照明关闭时间。</w:t>
      </w:r>
    </w:p>
    <w:p w14:paraId="39C7F373">
      <w:pPr>
        <w:spacing w:line="360" w:lineRule="auto"/>
        <w:ind w:firstLine="480" w:firstLineChars="200"/>
        <w:jc w:val="left"/>
        <w:rPr>
          <w:rFonts w:ascii="宋体" w:hAnsi="宋体"/>
          <w:color w:val="auto"/>
          <w:sz w:val="24"/>
          <w:szCs w:val="24"/>
        </w:rPr>
      </w:pPr>
      <w:r>
        <w:rPr>
          <w:rFonts w:hint="eastAsia" w:ascii="宋体" w:hAnsi="宋体"/>
          <w:color w:val="auto"/>
          <w:sz w:val="24"/>
          <w:szCs w:val="24"/>
        </w:rPr>
        <w:t>2.</w:t>
      </w:r>
      <w:r>
        <w:rPr>
          <w:rFonts w:ascii="宋体" w:hAnsi="宋体"/>
          <w:color w:val="auto"/>
          <w:sz w:val="24"/>
          <w:szCs w:val="24"/>
        </w:rPr>
        <w:t>4</w:t>
      </w:r>
      <w:r>
        <w:rPr>
          <w:rFonts w:hint="eastAsia" w:ascii="宋体" w:hAnsi="宋体"/>
          <w:color w:val="auto"/>
          <w:sz w:val="24"/>
          <w:szCs w:val="24"/>
        </w:rPr>
        <w:t>日常运维：对公共设施设备进行运维检查和维护维修；</w:t>
      </w:r>
      <w:r>
        <w:rPr>
          <w:rFonts w:hint="eastAsia" w:ascii="宋体" w:hAnsi="宋体" w:cs="宋体"/>
          <w:color w:val="auto"/>
          <w:sz w:val="24"/>
          <w:szCs w:val="24"/>
        </w:rPr>
        <w:t>重大会议参观时，厕所等重点部位保洁加强清扫频次，无异味；</w:t>
      </w:r>
      <w:r>
        <w:rPr>
          <w:rFonts w:hint="eastAsia" w:ascii="宋体" w:hAnsi="宋体"/>
          <w:color w:val="auto"/>
          <w:sz w:val="24"/>
          <w:szCs w:val="24"/>
        </w:rPr>
        <w:t>根据甲方要求应急处理运维问题。</w:t>
      </w:r>
    </w:p>
    <w:p w14:paraId="25F14BFF">
      <w:pPr>
        <w:spacing w:line="520" w:lineRule="exact"/>
        <w:jc w:val="left"/>
        <w:rPr>
          <w:rFonts w:ascii="宋体" w:hAnsi="宋体"/>
          <w:color w:val="auto"/>
          <w:sz w:val="24"/>
          <w:szCs w:val="24"/>
        </w:rPr>
        <w:sectPr>
          <w:footerReference r:id="rId4" w:type="first"/>
          <w:footerReference r:id="rId3" w:type="default"/>
          <w:pgSz w:w="11906" w:h="16838"/>
          <w:pgMar w:top="1418" w:right="1418" w:bottom="1418" w:left="1418" w:header="851" w:footer="992" w:gutter="0"/>
          <w:pgNumType w:start="1"/>
          <w:cols w:space="720" w:num="1"/>
          <w:docGrid w:linePitch="312" w:charSpace="0"/>
        </w:sectPr>
      </w:pPr>
    </w:p>
    <w:tbl>
      <w:tblPr>
        <w:tblStyle w:val="22"/>
        <w:tblW w:w="0" w:type="auto"/>
        <w:tblInd w:w="0" w:type="dxa"/>
        <w:tblLayout w:type="fixed"/>
        <w:tblCellMar>
          <w:top w:w="15" w:type="dxa"/>
          <w:left w:w="15" w:type="dxa"/>
          <w:bottom w:w="15" w:type="dxa"/>
          <w:right w:w="15" w:type="dxa"/>
        </w:tblCellMar>
      </w:tblPr>
      <w:tblGrid>
        <w:gridCol w:w="1168"/>
        <w:gridCol w:w="630"/>
        <w:gridCol w:w="1031"/>
        <w:gridCol w:w="2998"/>
        <w:gridCol w:w="6095"/>
        <w:gridCol w:w="998"/>
        <w:gridCol w:w="823"/>
      </w:tblGrid>
      <w:tr w14:paraId="086C6524">
        <w:tblPrEx>
          <w:tblCellMar>
            <w:top w:w="15" w:type="dxa"/>
            <w:left w:w="15" w:type="dxa"/>
            <w:bottom w:w="15" w:type="dxa"/>
            <w:right w:w="15" w:type="dxa"/>
          </w:tblCellMar>
        </w:tblPrEx>
        <w:trPr>
          <w:trHeight w:val="253" w:hRule="atLeast"/>
        </w:trPr>
        <w:tc>
          <w:tcPr>
            <w:tcW w:w="1168" w:type="dxa"/>
            <w:tcBorders>
              <w:top w:val="single" w:color="000000" w:sz="4" w:space="0"/>
              <w:left w:val="single" w:color="000000" w:sz="4" w:space="0"/>
              <w:bottom w:val="single" w:color="000000" w:sz="4" w:space="0"/>
              <w:right w:val="single" w:color="000000" w:sz="4" w:space="0"/>
            </w:tcBorders>
            <w:vAlign w:val="center"/>
          </w:tcPr>
          <w:p w14:paraId="22B6A4A2">
            <w:pPr>
              <w:widowControl/>
              <w:jc w:val="center"/>
              <w:textAlignment w:val="center"/>
              <w:rPr>
                <w:rFonts w:ascii="宋体" w:hAnsi="宋体" w:cs="宋体"/>
                <w:color w:val="auto"/>
              </w:rPr>
            </w:pPr>
            <w:r>
              <w:rPr>
                <w:rFonts w:hint="eastAsia" w:ascii="宋体" w:hAnsi="宋体" w:cs="宋体"/>
                <w:color w:val="auto"/>
                <w:kern w:val="0"/>
                <w:lang w:bidi="ar"/>
              </w:rPr>
              <w:t>项目</w:t>
            </w:r>
          </w:p>
        </w:tc>
        <w:tc>
          <w:tcPr>
            <w:tcW w:w="630" w:type="dxa"/>
            <w:tcBorders>
              <w:top w:val="single" w:color="000000" w:sz="4" w:space="0"/>
              <w:left w:val="single" w:color="000000" w:sz="4" w:space="0"/>
              <w:bottom w:val="single" w:color="000000" w:sz="4" w:space="0"/>
              <w:right w:val="single" w:color="000000" w:sz="4" w:space="0"/>
            </w:tcBorders>
            <w:vAlign w:val="center"/>
          </w:tcPr>
          <w:p w14:paraId="38529792">
            <w:pPr>
              <w:widowControl/>
              <w:jc w:val="center"/>
              <w:textAlignment w:val="center"/>
              <w:rPr>
                <w:rFonts w:ascii="宋体" w:hAnsi="宋体" w:cs="宋体"/>
                <w:color w:val="auto"/>
              </w:rPr>
            </w:pPr>
            <w:r>
              <w:rPr>
                <w:rFonts w:hint="eastAsia" w:ascii="宋体" w:hAnsi="宋体" w:cs="宋体"/>
                <w:color w:val="auto"/>
                <w:kern w:val="0"/>
                <w:lang w:bidi="ar"/>
              </w:rPr>
              <w:t>物业分类</w:t>
            </w:r>
          </w:p>
        </w:tc>
        <w:tc>
          <w:tcPr>
            <w:tcW w:w="1031" w:type="dxa"/>
            <w:tcBorders>
              <w:top w:val="single" w:color="000000" w:sz="4" w:space="0"/>
              <w:left w:val="single" w:color="000000" w:sz="4" w:space="0"/>
              <w:bottom w:val="single" w:color="000000" w:sz="4" w:space="0"/>
              <w:right w:val="single" w:color="000000" w:sz="4" w:space="0"/>
            </w:tcBorders>
            <w:vAlign w:val="center"/>
          </w:tcPr>
          <w:p w14:paraId="5ABA59E1">
            <w:pPr>
              <w:widowControl/>
              <w:jc w:val="center"/>
              <w:textAlignment w:val="center"/>
              <w:rPr>
                <w:rFonts w:ascii="宋体" w:hAnsi="宋体" w:cs="宋体"/>
                <w:color w:val="auto"/>
              </w:rPr>
            </w:pPr>
            <w:r>
              <w:rPr>
                <w:rFonts w:hint="eastAsia" w:ascii="宋体" w:hAnsi="宋体" w:cs="宋体"/>
                <w:color w:val="auto"/>
                <w:kern w:val="0"/>
                <w:lang w:bidi="ar"/>
              </w:rPr>
              <w:t>工作量</w:t>
            </w:r>
          </w:p>
        </w:tc>
        <w:tc>
          <w:tcPr>
            <w:tcW w:w="2998" w:type="dxa"/>
            <w:tcBorders>
              <w:top w:val="single" w:color="000000" w:sz="4" w:space="0"/>
              <w:left w:val="single" w:color="000000" w:sz="4" w:space="0"/>
              <w:bottom w:val="single" w:color="000000" w:sz="4" w:space="0"/>
              <w:right w:val="single" w:color="000000" w:sz="4" w:space="0"/>
            </w:tcBorders>
            <w:vAlign w:val="center"/>
          </w:tcPr>
          <w:p w14:paraId="6FB5D750">
            <w:pPr>
              <w:widowControl/>
              <w:jc w:val="center"/>
              <w:textAlignment w:val="center"/>
              <w:rPr>
                <w:rFonts w:ascii="宋体" w:hAnsi="宋体" w:cs="宋体"/>
                <w:color w:val="auto"/>
              </w:rPr>
            </w:pPr>
            <w:r>
              <w:rPr>
                <w:rFonts w:hint="eastAsia" w:ascii="宋体" w:hAnsi="宋体" w:cs="宋体"/>
                <w:color w:val="auto"/>
                <w:kern w:val="0"/>
                <w:lang w:bidi="ar"/>
              </w:rPr>
              <w:t>工作内容</w:t>
            </w:r>
          </w:p>
        </w:tc>
        <w:tc>
          <w:tcPr>
            <w:tcW w:w="6095" w:type="dxa"/>
            <w:tcBorders>
              <w:top w:val="single" w:color="000000" w:sz="4" w:space="0"/>
              <w:left w:val="single" w:color="000000" w:sz="4" w:space="0"/>
              <w:bottom w:val="single" w:color="000000" w:sz="4" w:space="0"/>
              <w:right w:val="single" w:color="000000" w:sz="4" w:space="0"/>
            </w:tcBorders>
            <w:vAlign w:val="center"/>
          </w:tcPr>
          <w:p w14:paraId="5754202B">
            <w:pPr>
              <w:widowControl/>
              <w:jc w:val="center"/>
              <w:textAlignment w:val="center"/>
              <w:rPr>
                <w:rFonts w:ascii="宋体" w:hAnsi="宋体" w:cs="宋体"/>
                <w:color w:val="auto"/>
              </w:rPr>
            </w:pPr>
            <w:r>
              <w:rPr>
                <w:rFonts w:hint="eastAsia" w:ascii="宋体" w:hAnsi="宋体" w:cs="宋体"/>
                <w:color w:val="auto"/>
                <w:kern w:val="0"/>
                <w:lang w:bidi="ar"/>
              </w:rPr>
              <w:t>工作标准</w:t>
            </w:r>
          </w:p>
        </w:tc>
        <w:tc>
          <w:tcPr>
            <w:tcW w:w="998" w:type="dxa"/>
            <w:tcBorders>
              <w:top w:val="single" w:color="000000" w:sz="4" w:space="0"/>
              <w:left w:val="single" w:color="000000" w:sz="4" w:space="0"/>
              <w:bottom w:val="single" w:color="000000" w:sz="4" w:space="0"/>
              <w:right w:val="single" w:color="000000" w:sz="4" w:space="0"/>
            </w:tcBorders>
            <w:vAlign w:val="center"/>
          </w:tcPr>
          <w:p w14:paraId="6D161F41">
            <w:pPr>
              <w:widowControl/>
              <w:jc w:val="center"/>
              <w:textAlignment w:val="center"/>
              <w:rPr>
                <w:rFonts w:ascii="宋体" w:hAnsi="宋体" w:cs="宋体"/>
                <w:color w:val="auto"/>
              </w:rPr>
            </w:pPr>
            <w:r>
              <w:rPr>
                <w:rFonts w:hint="eastAsia" w:ascii="宋体" w:hAnsi="宋体" w:cs="宋体"/>
                <w:color w:val="auto"/>
                <w:kern w:val="0"/>
                <w:lang w:bidi="ar"/>
              </w:rPr>
              <w:t>作业频次</w:t>
            </w:r>
          </w:p>
        </w:tc>
        <w:tc>
          <w:tcPr>
            <w:tcW w:w="823" w:type="dxa"/>
            <w:tcBorders>
              <w:top w:val="single" w:color="000000" w:sz="4" w:space="0"/>
              <w:left w:val="single" w:color="000000" w:sz="4" w:space="0"/>
              <w:bottom w:val="single" w:color="000000" w:sz="4" w:space="0"/>
              <w:right w:val="single" w:color="000000" w:sz="4" w:space="0"/>
            </w:tcBorders>
            <w:vAlign w:val="center"/>
          </w:tcPr>
          <w:p w14:paraId="40570783">
            <w:pPr>
              <w:widowControl/>
              <w:jc w:val="center"/>
              <w:textAlignment w:val="center"/>
              <w:rPr>
                <w:rFonts w:ascii="宋体" w:hAnsi="宋体" w:cs="宋体"/>
                <w:color w:val="auto"/>
              </w:rPr>
            </w:pPr>
            <w:r>
              <w:rPr>
                <w:rFonts w:hint="eastAsia" w:ascii="宋体" w:hAnsi="宋体" w:cs="宋体"/>
                <w:color w:val="auto"/>
                <w:kern w:val="0"/>
                <w:lang w:bidi="ar"/>
              </w:rPr>
              <w:t>备注</w:t>
            </w:r>
          </w:p>
        </w:tc>
      </w:tr>
      <w:tr w14:paraId="6E5B98AF">
        <w:tblPrEx>
          <w:tblCellMar>
            <w:top w:w="15" w:type="dxa"/>
            <w:left w:w="15" w:type="dxa"/>
            <w:bottom w:w="15" w:type="dxa"/>
            <w:right w:w="15" w:type="dxa"/>
          </w:tblCellMar>
        </w:tblPrEx>
        <w:trPr>
          <w:trHeight w:val="369" w:hRule="atLeast"/>
        </w:trPr>
        <w:tc>
          <w:tcPr>
            <w:tcW w:w="1168" w:type="dxa"/>
            <w:vMerge w:val="restart"/>
            <w:tcBorders>
              <w:top w:val="single" w:color="000000" w:sz="4" w:space="0"/>
              <w:left w:val="single" w:color="000000" w:sz="4" w:space="0"/>
              <w:bottom w:val="single" w:color="000000" w:sz="4" w:space="0"/>
              <w:right w:val="single" w:color="000000" w:sz="4" w:space="0"/>
            </w:tcBorders>
            <w:vAlign w:val="center"/>
          </w:tcPr>
          <w:p w14:paraId="1BCD3C94">
            <w:pPr>
              <w:widowControl/>
              <w:jc w:val="center"/>
              <w:textAlignment w:val="center"/>
              <w:rPr>
                <w:rFonts w:ascii="宋体" w:hAnsi="宋体" w:cs="宋体"/>
                <w:b/>
                <w:color w:val="auto"/>
              </w:rPr>
            </w:pPr>
            <w:r>
              <w:rPr>
                <w:rFonts w:hint="eastAsia" w:ascii="宋体" w:hAnsi="宋体" w:cs="宋体"/>
                <w:color w:val="auto"/>
                <w:kern w:val="0"/>
                <w:lang w:bidi="ar"/>
              </w:rPr>
              <w:t>水房、洗刷间及卫生间（含澡堂）</w:t>
            </w:r>
            <w:r>
              <w:rPr>
                <w:rFonts w:hint="eastAsia" w:ascii="宋体" w:hAnsi="宋体" w:cs="宋体"/>
                <w:color w:val="auto"/>
                <w:kern w:val="0"/>
                <w:lang w:bidi="ar"/>
              </w:rPr>
              <w:br w:type="textWrapping"/>
            </w:r>
          </w:p>
        </w:tc>
        <w:tc>
          <w:tcPr>
            <w:tcW w:w="630" w:type="dxa"/>
            <w:vMerge w:val="restart"/>
            <w:tcBorders>
              <w:top w:val="single" w:color="000000" w:sz="4" w:space="0"/>
              <w:left w:val="single" w:color="000000" w:sz="4" w:space="0"/>
              <w:bottom w:val="single" w:color="000000" w:sz="4" w:space="0"/>
              <w:right w:val="single" w:color="000000" w:sz="4" w:space="0"/>
            </w:tcBorders>
            <w:vAlign w:val="center"/>
          </w:tcPr>
          <w:p w14:paraId="4D8987BE">
            <w:pPr>
              <w:widowControl/>
              <w:jc w:val="center"/>
              <w:textAlignment w:val="center"/>
              <w:rPr>
                <w:rFonts w:ascii="宋体" w:hAnsi="宋体" w:cs="宋体"/>
                <w:color w:val="auto"/>
                <w:kern w:val="0"/>
                <w:lang w:bidi="ar"/>
              </w:rPr>
            </w:pPr>
            <w:r>
              <w:rPr>
                <w:rFonts w:hint="eastAsia" w:ascii="宋体" w:hAnsi="宋体" w:cs="宋体"/>
                <w:color w:val="auto"/>
                <w:kern w:val="0"/>
                <w:lang w:bidi="ar"/>
              </w:rPr>
              <w:t>保洁1</w:t>
            </w:r>
          </w:p>
        </w:tc>
        <w:tc>
          <w:tcPr>
            <w:tcW w:w="1031" w:type="dxa"/>
            <w:vMerge w:val="restart"/>
            <w:tcBorders>
              <w:top w:val="single" w:color="000000" w:sz="4" w:space="0"/>
              <w:left w:val="single" w:color="000000" w:sz="4" w:space="0"/>
              <w:bottom w:val="single" w:color="000000" w:sz="4" w:space="0"/>
              <w:right w:val="single" w:color="000000" w:sz="4" w:space="0"/>
            </w:tcBorders>
            <w:vAlign w:val="center"/>
          </w:tcPr>
          <w:p w14:paraId="01672D25">
            <w:pPr>
              <w:widowControl/>
              <w:jc w:val="center"/>
              <w:textAlignment w:val="center"/>
              <w:rPr>
                <w:rFonts w:ascii="宋体" w:hAnsi="宋体" w:cs="宋体"/>
                <w:b/>
                <w:color w:val="auto"/>
              </w:rPr>
            </w:pPr>
            <w:r>
              <w:rPr>
                <w:rFonts w:hint="eastAsia" w:ascii="宋体" w:hAnsi="宋体" w:cs="宋体"/>
                <w:b/>
                <w:color w:val="auto"/>
              </w:rPr>
              <w:t>11套</w:t>
            </w:r>
          </w:p>
        </w:tc>
        <w:tc>
          <w:tcPr>
            <w:tcW w:w="2998" w:type="dxa"/>
            <w:tcBorders>
              <w:top w:val="single" w:color="000000" w:sz="4" w:space="0"/>
              <w:left w:val="single" w:color="000000" w:sz="4" w:space="0"/>
              <w:bottom w:val="single" w:color="000000" w:sz="4" w:space="0"/>
              <w:right w:val="single" w:color="000000" w:sz="4" w:space="0"/>
            </w:tcBorders>
            <w:vAlign w:val="center"/>
          </w:tcPr>
          <w:p w14:paraId="7EA3660C">
            <w:pPr>
              <w:widowControl/>
              <w:jc w:val="left"/>
              <w:textAlignment w:val="center"/>
              <w:rPr>
                <w:rFonts w:ascii="宋体" w:hAnsi="宋体" w:cs="宋体"/>
                <w:color w:val="auto"/>
              </w:rPr>
            </w:pPr>
            <w:r>
              <w:rPr>
                <w:rFonts w:hint="eastAsia" w:ascii="宋体" w:hAnsi="宋体" w:cs="宋体"/>
                <w:color w:val="auto"/>
                <w:kern w:val="0"/>
                <w:lang w:bidi="ar"/>
              </w:rPr>
              <w:t>卫生间保持通风，排风口清洗；</w:t>
            </w:r>
          </w:p>
        </w:tc>
        <w:tc>
          <w:tcPr>
            <w:tcW w:w="6095" w:type="dxa"/>
            <w:tcBorders>
              <w:top w:val="single" w:color="000000" w:sz="4" w:space="0"/>
              <w:left w:val="single" w:color="000000" w:sz="4" w:space="0"/>
              <w:bottom w:val="single" w:color="000000" w:sz="4" w:space="0"/>
              <w:right w:val="single" w:color="000000" w:sz="4" w:space="0"/>
            </w:tcBorders>
            <w:vAlign w:val="center"/>
          </w:tcPr>
          <w:p w14:paraId="2133FEC9">
            <w:pPr>
              <w:widowControl/>
              <w:jc w:val="left"/>
              <w:textAlignment w:val="center"/>
              <w:rPr>
                <w:rFonts w:ascii="宋体" w:hAnsi="宋体" w:cs="宋体"/>
                <w:color w:val="auto"/>
              </w:rPr>
            </w:pPr>
            <w:r>
              <w:rPr>
                <w:rFonts w:hint="eastAsia" w:ascii="宋体" w:hAnsi="宋体" w:cs="宋体"/>
                <w:color w:val="auto"/>
                <w:kern w:val="0"/>
                <w:lang w:bidi="ar"/>
              </w:rPr>
              <w:t>卫生间无异味；</w:t>
            </w:r>
          </w:p>
        </w:tc>
        <w:tc>
          <w:tcPr>
            <w:tcW w:w="998" w:type="dxa"/>
            <w:tcBorders>
              <w:top w:val="single" w:color="000000" w:sz="4" w:space="0"/>
              <w:left w:val="single" w:color="000000" w:sz="4" w:space="0"/>
              <w:bottom w:val="single" w:color="000000" w:sz="4" w:space="0"/>
              <w:right w:val="single" w:color="000000" w:sz="4" w:space="0"/>
            </w:tcBorders>
            <w:vAlign w:val="center"/>
          </w:tcPr>
          <w:p w14:paraId="1191EE9B">
            <w:pPr>
              <w:widowControl/>
              <w:jc w:val="center"/>
              <w:textAlignment w:val="center"/>
              <w:rPr>
                <w:rFonts w:ascii="宋体" w:hAnsi="宋体" w:cs="宋体"/>
                <w:color w:val="auto"/>
              </w:rPr>
            </w:pPr>
            <w:r>
              <w:rPr>
                <w:rFonts w:hint="eastAsia" w:ascii="宋体" w:hAnsi="宋体" w:cs="宋体"/>
                <w:color w:val="auto"/>
                <w:kern w:val="0"/>
                <w:lang w:bidi="ar"/>
              </w:rPr>
              <w:t>每半年</w:t>
            </w:r>
          </w:p>
        </w:tc>
        <w:tc>
          <w:tcPr>
            <w:tcW w:w="823" w:type="dxa"/>
            <w:vMerge w:val="restart"/>
            <w:tcBorders>
              <w:top w:val="single" w:color="000000" w:sz="4" w:space="0"/>
              <w:left w:val="single" w:color="000000" w:sz="4" w:space="0"/>
              <w:bottom w:val="single" w:color="000000" w:sz="4" w:space="0"/>
              <w:right w:val="single" w:color="000000" w:sz="4" w:space="0"/>
            </w:tcBorders>
            <w:vAlign w:val="center"/>
          </w:tcPr>
          <w:p w14:paraId="38DED807">
            <w:pPr>
              <w:jc w:val="center"/>
              <w:rPr>
                <w:rFonts w:ascii="宋体" w:hAnsi="宋体" w:cs="宋体"/>
                <w:color w:val="auto"/>
              </w:rPr>
            </w:pPr>
          </w:p>
        </w:tc>
      </w:tr>
      <w:tr w14:paraId="29AB05F6">
        <w:tblPrEx>
          <w:tblCellMar>
            <w:top w:w="15" w:type="dxa"/>
            <w:left w:w="15" w:type="dxa"/>
            <w:bottom w:w="15" w:type="dxa"/>
            <w:right w:w="15" w:type="dxa"/>
          </w:tblCellMar>
        </w:tblPrEx>
        <w:trPr>
          <w:trHeight w:val="27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AA89A8D">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1597A6FC">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6DC58933">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4C44E756">
            <w:pPr>
              <w:widowControl/>
              <w:jc w:val="left"/>
              <w:textAlignment w:val="center"/>
              <w:rPr>
                <w:rFonts w:ascii="宋体" w:hAnsi="宋体" w:cs="宋体"/>
                <w:color w:val="auto"/>
              </w:rPr>
            </w:pPr>
            <w:r>
              <w:rPr>
                <w:rFonts w:hint="eastAsia" w:ascii="宋体" w:hAnsi="宋体" w:cs="宋体"/>
                <w:color w:val="auto"/>
                <w:kern w:val="0"/>
                <w:lang w:bidi="ar"/>
              </w:rPr>
              <w:t>卫生间保洁；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0D5E4237">
            <w:pPr>
              <w:widowControl/>
              <w:jc w:val="left"/>
              <w:textAlignment w:val="center"/>
              <w:rPr>
                <w:rFonts w:ascii="宋体" w:hAnsi="宋体" w:cs="宋体"/>
                <w:color w:val="auto"/>
              </w:rPr>
            </w:pPr>
            <w:r>
              <w:rPr>
                <w:rFonts w:hint="eastAsia" w:ascii="宋体" w:hAnsi="宋体" w:cs="宋体"/>
                <w:color w:val="auto"/>
                <w:kern w:val="0"/>
                <w:lang w:bidi="ar"/>
              </w:rPr>
              <w:t>以表格形式做好记录并签字确认；</w:t>
            </w:r>
          </w:p>
        </w:tc>
        <w:tc>
          <w:tcPr>
            <w:tcW w:w="998" w:type="dxa"/>
            <w:tcBorders>
              <w:top w:val="single" w:color="000000" w:sz="4" w:space="0"/>
              <w:left w:val="single" w:color="000000" w:sz="4" w:space="0"/>
              <w:bottom w:val="single" w:color="000000" w:sz="4" w:space="0"/>
              <w:right w:val="single" w:color="000000" w:sz="4" w:space="0"/>
            </w:tcBorders>
            <w:vAlign w:val="center"/>
          </w:tcPr>
          <w:p w14:paraId="7B174ACD">
            <w:pPr>
              <w:widowControl/>
              <w:jc w:val="center"/>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115A0D2A">
            <w:pPr>
              <w:jc w:val="center"/>
              <w:rPr>
                <w:rFonts w:ascii="宋体" w:hAnsi="宋体" w:cs="宋体"/>
                <w:color w:val="auto"/>
              </w:rPr>
            </w:pPr>
          </w:p>
        </w:tc>
      </w:tr>
      <w:tr w14:paraId="6F384609">
        <w:tblPrEx>
          <w:tblCellMar>
            <w:top w:w="15" w:type="dxa"/>
            <w:left w:w="15" w:type="dxa"/>
            <w:bottom w:w="15" w:type="dxa"/>
            <w:right w:w="15" w:type="dxa"/>
          </w:tblCellMar>
        </w:tblPrEx>
        <w:trPr>
          <w:trHeight w:val="282"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0556B8EC">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2943CEE3">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14A738E3">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5A748387">
            <w:pPr>
              <w:widowControl/>
              <w:jc w:val="left"/>
              <w:textAlignment w:val="center"/>
              <w:rPr>
                <w:rFonts w:ascii="宋体" w:hAnsi="宋体" w:cs="宋体"/>
                <w:color w:val="auto"/>
              </w:rPr>
            </w:pPr>
            <w:r>
              <w:rPr>
                <w:rFonts w:hint="eastAsia" w:ascii="宋体" w:hAnsi="宋体" w:cs="宋体"/>
                <w:color w:val="auto"/>
                <w:kern w:val="0"/>
                <w:lang w:bidi="ar"/>
              </w:rPr>
              <w:t>地面、墙面的清洁；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629B98BF">
            <w:pPr>
              <w:widowControl/>
              <w:jc w:val="left"/>
              <w:textAlignment w:val="center"/>
              <w:rPr>
                <w:rFonts w:ascii="宋体" w:hAnsi="宋体" w:cs="宋体"/>
                <w:color w:val="auto"/>
              </w:rPr>
            </w:pPr>
            <w:r>
              <w:rPr>
                <w:rFonts w:hint="eastAsia" w:ascii="宋体" w:hAnsi="宋体" w:cs="宋体"/>
                <w:color w:val="auto"/>
                <w:kern w:val="0"/>
                <w:lang w:bidi="ar"/>
              </w:rPr>
              <w:t>地面无污渍，墙面无浮尘、违法粘贴物、乱涂乱画；</w:t>
            </w:r>
          </w:p>
        </w:tc>
        <w:tc>
          <w:tcPr>
            <w:tcW w:w="998" w:type="dxa"/>
            <w:tcBorders>
              <w:top w:val="single" w:color="000000" w:sz="4" w:space="0"/>
              <w:left w:val="single" w:color="000000" w:sz="4" w:space="0"/>
              <w:bottom w:val="single" w:color="000000" w:sz="4" w:space="0"/>
              <w:right w:val="single" w:color="000000" w:sz="4" w:space="0"/>
            </w:tcBorders>
            <w:vAlign w:val="center"/>
          </w:tcPr>
          <w:p w14:paraId="5CE46367">
            <w:pPr>
              <w:widowControl/>
              <w:jc w:val="center"/>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0812DA23">
            <w:pPr>
              <w:jc w:val="center"/>
              <w:rPr>
                <w:rFonts w:ascii="宋体" w:hAnsi="宋体" w:cs="宋体"/>
                <w:color w:val="auto"/>
              </w:rPr>
            </w:pPr>
          </w:p>
        </w:tc>
      </w:tr>
      <w:tr w14:paraId="02A4D2B4">
        <w:tblPrEx>
          <w:tblCellMar>
            <w:top w:w="15" w:type="dxa"/>
            <w:left w:w="15" w:type="dxa"/>
            <w:bottom w:w="15" w:type="dxa"/>
            <w:right w:w="15" w:type="dxa"/>
          </w:tblCellMar>
        </w:tblPrEx>
        <w:trPr>
          <w:trHeight w:val="401"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C8B14C2">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0ED084D5">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37117622">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170B2C71">
            <w:pPr>
              <w:widowControl/>
              <w:jc w:val="left"/>
              <w:textAlignment w:val="center"/>
              <w:rPr>
                <w:rFonts w:ascii="宋体" w:hAnsi="宋体" w:cs="宋体"/>
                <w:color w:val="auto"/>
              </w:rPr>
            </w:pPr>
            <w:r>
              <w:rPr>
                <w:rFonts w:hint="eastAsia" w:ascii="宋体" w:hAnsi="宋体" w:cs="宋体"/>
                <w:color w:val="auto"/>
                <w:kern w:val="0"/>
                <w:lang w:bidi="ar"/>
              </w:rPr>
              <w:t>保洁工具使用和放置；</w:t>
            </w:r>
          </w:p>
        </w:tc>
        <w:tc>
          <w:tcPr>
            <w:tcW w:w="6095" w:type="dxa"/>
            <w:tcBorders>
              <w:top w:val="single" w:color="000000" w:sz="4" w:space="0"/>
              <w:left w:val="single" w:color="000000" w:sz="4" w:space="0"/>
              <w:bottom w:val="single" w:color="000000" w:sz="4" w:space="0"/>
              <w:right w:val="single" w:color="000000" w:sz="4" w:space="0"/>
            </w:tcBorders>
            <w:vAlign w:val="center"/>
          </w:tcPr>
          <w:p w14:paraId="43105DF9">
            <w:pPr>
              <w:widowControl/>
              <w:jc w:val="left"/>
              <w:textAlignment w:val="center"/>
              <w:rPr>
                <w:rFonts w:ascii="宋体" w:hAnsi="宋体" w:cs="宋体"/>
                <w:color w:val="auto"/>
              </w:rPr>
            </w:pPr>
            <w:r>
              <w:rPr>
                <w:rFonts w:hint="eastAsia" w:ascii="宋体" w:hAnsi="宋体" w:cs="宋体"/>
                <w:color w:val="auto"/>
                <w:kern w:val="0"/>
                <w:lang w:bidi="ar"/>
              </w:rPr>
              <w:t>定置定位、洁净、无损坏（走廊、水房、卫生间的洁具分类使用）；</w:t>
            </w:r>
          </w:p>
        </w:tc>
        <w:tc>
          <w:tcPr>
            <w:tcW w:w="998" w:type="dxa"/>
            <w:tcBorders>
              <w:top w:val="single" w:color="000000" w:sz="4" w:space="0"/>
              <w:left w:val="single" w:color="000000" w:sz="4" w:space="0"/>
              <w:bottom w:val="single" w:color="000000" w:sz="4" w:space="0"/>
              <w:right w:val="single" w:color="000000" w:sz="4" w:space="0"/>
            </w:tcBorders>
            <w:vAlign w:val="center"/>
          </w:tcPr>
          <w:p w14:paraId="036B4AD8">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450C94F0">
            <w:pPr>
              <w:jc w:val="center"/>
              <w:rPr>
                <w:rFonts w:ascii="宋体" w:hAnsi="宋体" w:cs="宋体"/>
                <w:color w:val="auto"/>
              </w:rPr>
            </w:pPr>
          </w:p>
        </w:tc>
      </w:tr>
      <w:tr w14:paraId="25948F85">
        <w:tblPrEx>
          <w:tblCellMar>
            <w:top w:w="15" w:type="dxa"/>
            <w:left w:w="15" w:type="dxa"/>
            <w:bottom w:w="15" w:type="dxa"/>
            <w:right w:w="15" w:type="dxa"/>
          </w:tblCellMar>
        </w:tblPrEx>
        <w:trPr>
          <w:trHeight w:val="27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7E98FFE">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1C7C3EDB">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7C54E641">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02B1F1EE">
            <w:pPr>
              <w:widowControl/>
              <w:jc w:val="left"/>
              <w:textAlignment w:val="center"/>
              <w:rPr>
                <w:rFonts w:ascii="宋体" w:hAnsi="宋体" w:cs="宋体"/>
                <w:color w:val="auto"/>
              </w:rPr>
            </w:pPr>
            <w:r>
              <w:rPr>
                <w:rFonts w:hint="eastAsia" w:ascii="宋体" w:hAnsi="宋体" w:cs="宋体"/>
                <w:color w:val="auto"/>
                <w:kern w:val="0"/>
                <w:lang w:bidi="ar"/>
              </w:rPr>
              <w:t>大、小便池的清洁；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3E2D7393">
            <w:pPr>
              <w:widowControl/>
              <w:jc w:val="left"/>
              <w:textAlignment w:val="center"/>
              <w:rPr>
                <w:rFonts w:ascii="宋体" w:hAnsi="宋体" w:cs="宋体"/>
                <w:color w:val="auto"/>
              </w:rPr>
            </w:pPr>
            <w:r>
              <w:rPr>
                <w:rFonts w:hint="eastAsia" w:ascii="宋体" w:hAnsi="宋体" w:cs="宋体"/>
                <w:color w:val="auto"/>
                <w:kern w:val="0"/>
                <w:lang w:bidi="ar"/>
              </w:rPr>
              <w:t>无便渍、尿渍、尿碱、水锈，表面洁净光亮；</w:t>
            </w:r>
          </w:p>
        </w:tc>
        <w:tc>
          <w:tcPr>
            <w:tcW w:w="998" w:type="dxa"/>
            <w:tcBorders>
              <w:top w:val="single" w:color="000000" w:sz="4" w:space="0"/>
              <w:left w:val="single" w:color="000000" w:sz="4" w:space="0"/>
              <w:bottom w:val="single" w:color="000000" w:sz="4" w:space="0"/>
              <w:right w:val="single" w:color="000000" w:sz="4" w:space="0"/>
            </w:tcBorders>
            <w:vAlign w:val="center"/>
          </w:tcPr>
          <w:p w14:paraId="07D2BF7B">
            <w:pPr>
              <w:widowControl/>
              <w:jc w:val="center"/>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57AFFE0D">
            <w:pPr>
              <w:jc w:val="center"/>
              <w:rPr>
                <w:rFonts w:ascii="宋体" w:hAnsi="宋体" w:cs="宋体"/>
                <w:color w:val="auto"/>
              </w:rPr>
            </w:pPr>
          </w:p>
        </w:tc>
      </w:tr>
      <w:tr w14:paraId="6A273A19">
        <w:tblPrEx>
          <w:tblCellMar>
            <w:top w:w="15" w:type="dxa"/>
            <w:left w:w="15" w:type="dxa"/>
            <w:bottom w:w="15" w:type="dxa"/>
            <w:right w:w="15" w:type="dxa"/>
          </w:tblCellMar>
        </w:tblPrEx>
        <w:trPr>
          <w:trHeight w:val="571"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93D3AFF">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60E24594">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61A363F6">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20C12876">
            <w:pPr>
              <w:widowControl/>
              <w:jc w:val="left"/>
              <w:textAlignment w:val="center"/>
              <w:rPr>
                <w:rFonts w:ascii="宋体" w:hAnsi="宋体" w:cs="宋体"/>
                <w:color w:val="auto"/>
              </w:rPr>
            </w:pPr>
            <w:r>
              <w:rPr>
                <w:rFonts w:hint="eastAsia" w:ascii="宋体" w:hAnsi="宋体" w:cs="宋体"/>
                <w:color w:val="auto"/>
                <w:kern w:val="0"/>
                <w:lang w:bidi="ar"/>
              </w:rPr>
              <w:t>镜面、洗手盆、水龙头 的清洁；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47909CAE">
            <w:pPr>
              <w:widowControl/>
              <w:jc w:val="left"/>
              <w:textAlignment w:val="center"/>
              <w:rPr>
                <w:rFonts w:ascii="宋体" w:hAnsi="宋体" w:cs="宋体"/>
                <w:color w:val="auto"/>
              </w:rPr>
            </w:pPr>
            <w:r>
              <w:rPr>
                <w:rFonts w:hint="eastAsia" w:ascii="宋体" w:hAnsi="宋体" w:cs="宋体"/>
                <w:color w:val="auto"/>
                <w:kern w:val="0"/>
                <w:lang w:bidi="ar"/>
              </w:rPr>
              <w:t>洗手盆内无污渍油渍，洁净光亮；台面无积水、污渍；水龙头表面无污渍、锈渍，洁净光亮；镜面无水痕；</w:t>
            </w:r>
          </w:p>
        </w:tc>
        <w:tc>
          <w:tcPr>
            <w:tcW w:w="998" w:type="dxa"/>
            <w:tcBorders>
              <w:top w:val="single" w:color="000000" w:sz="4" w:space="0"/>
              <w:left w:val="single" w:color="000000" w:sz="4" w:space="0"/>
              <w:bottom w:val="single" w:color="000000" w:sz="4" w:space="0"/>
              <w:right w:val="single" w:color="000000" w:sz="4" w:space="0"/>
            </w:tcBorders>
            <w:vAlign w:val="center"/>
          </w:tcPr>
          <w:p w14:paraId="0A77AB7B">
            <w:pPr>
              <w:widowControl/>
              <w:jc w:val="center"/>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3865DF5D">
            <w:pPr>
              <w:jc w:val="center"/>
              <w:rPr>
                <w:rFonts w:ascii="宋体" w:hAnsi="宋体" w:cs="宋体"/>
                <w:color w:val="auto"/>
              </w:rPr>
            </w:pPr>
          </w:p>
        </w:tc>
      </w:tr>
      <w:tr w14:paraId="079798FB">
        <w:tblPrEx>
          <w:tblCellMar>
            <w:top w:w="15" w:type="dxa"/>
            <w:left w:w="15" w:type="dxa"/>
            <w:bottom w:w="15" w:type="dxa"/>
            <w:right w:w="15" w:type="dxa"/>
          </w:tblCellMar>
        </w:tblPrEx>
        <w:trPr>
          <w:trHeight w:val="324"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527EDF56">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19CCC5C7">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3B163EC4">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2CEDA410">
            <w:pPr>
              <w:widowControl/>
              <w:jc w:val="left"/>
              <w:textAlignment w:val="center"/>
              <w:rPr>
                <w:rFonts w:ascii="宋体" w:hAnsi="宋体" w:cs="宋体"/>
                <w:color w:val="auto"/>
              </w:rPr>
            </w:pPr>
            <w:r>
              <w:rPr>
                <w:rFonts w:hint="eastAsia" w:ascii="宋体" w:hAnsi="宋体" w:cs="宋体"/>
                <w:color w:val="auto"/>
                <w:kern w:val="0"/>
                <w:lang w:bidi="ar"/>
              </w:rPr>
              <w:t xml:space="preserve">垃圾桶清倒 </w:t>
            </w:r>
          </w:p>
        </w:tc>
        <w:tc>
          <w:tcPr>
            <w:tcW w:w="6095" w:type="dxa"/>
            <w:tcBorders>
              <w:top w:val="single" w:color="000000" w:sz="4" w:space="0"/>
              <w:left w:val="single" w:color="000000" w:sz="4" w:space="0"/>
              <w:bottom w:val="single" w:color="000000" w:sz="4" w:space="0"/>
              <w:right w:val="single" w:color="000000" w:sz="4" w:space="0"/>
            </w:tcBorders>
            <w:vAlign w:val="center"/>
          </w:tcPr>
          <w:p w14:paraId="7DDB7B6B">
            <w:pPr>
              <w:widowControl/>
              <w:jc w:val="left"/>
              <w:textAlignment w:val="center"/>
              <w:rPr>
                <w:rFonts w:ascii="宋体" w:hAnsi="宋体" w:cs="宋体"/>
                <w:color w:val="auto"/>
              </w:rPr>
            </w:pPr>
            <w:r>
              <w:rPr>
                <w:rFonts w:hint="eastAsia" w:ascii="宋体" w:hAnsi="宋体" w:cs="宋体"/>
                <w:color w:val="auto"/>
                <w:kern w:val="0"/>
                <w:lang w:bidi="ar"/>
              </w:rPr>
              <w:t>确保桶内垃圾不溢物（不得超过2/3）</w:t>
            </w:r>
          </w:p>
        </w:tc>
        <w:tc>
          <w:tcPr>
            <w:tcW w:w="998" w:type="dxa"/>
            <w:tcBorders>
              <w:top w:val="single" w:color="000000" w:sz="4" w:space="0"/>
              <w:left w:val="single" w:color="000000" w:sz="4" w:space="0"/>
              <w:bottom w:val="single" w:color="000000" w:sz="4" w:space="0"/>
              <w:right w:val="single" w:color="000000" w:sz="4" w:space="0"/>
            </w:tcBorders>
            <w:vAlign w:val="center"/>
          </w:tcPr>
          <w:p w14:paraId="2EF368E2">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24A7ED4A">
            <w:pPr>
              <w:jc w:val="center"/>
              <w:rPr>
                <w:rFonts w:ascii="宋体" w:hAnsi="宋体" w:cs="宋体"/>
                <w:color w:val="auto"/>
              </w:rPr>
            </w:pPr>
          </w:p>
        </w:tc>
      </w:tr>
      <w:tr w14:paraId="3035EEE9">
        <w:tblPrEx>
          <w:tblCellMar>
            <w:top w:w="15" w:type="dxa"/>
            <w:left w:w="15" w:type="dxa"/>
            <w:bottom w:w="15" w:type="dxa"/>
            <w:right w:w="15" w:type="dxa"/>
          </w:tblCellMar>
        </w:tblPrEx>
        <w:trPr>
          <w:trHeight w:val="51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6074AD4B">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418C7B64">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78427812">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72415C6A">
            <w:pPr>
              <w:widowControl/>
              <w:jc w:val="left"/>
              <w:textAlignment w:val="center"/>
              <w:rPr>
                <w:rFonts w:ascii="宋体" w:hAnsi="宋体" w:cs="宋体"/>
                <w:color w:val="auto"/>
              </w:rPr>
            </w:pPr>
            <w:r>
              <w:rPr>
                <w:rFonts w:hint="eastAsia" w:ascii="宋体" w:hAnsi="宋体" w:cs="宋体"/>
                <w:color w:val="auto"/>
                <w:kern w:val="0"/>
                <w:lang w:bidi="ar"/>
              </w:rPr>
              <w:t>门窗玻璃的擦洗；</w:t>
            </w:r>
          </w:p>
        </w:tc>
        <w:tc>
          <w:tcPr>
            <w:tcW w:w="6095" w:type="dxa"/>
            <w:tcBorders>
              <w:top w:val="single" w:color="000000" w:sz="4" w:space="0"/>
              <w:left w:val="single" w:color="000000" w:sz="4" w:space="0"/>
              <w:bottom w:val="single" w:color="000000" w:sz="4" w:space="0"/>
              <w:right w:val="single" w:color="000000" w:sz="4" w:space="0"/>
            </w:tcBorders>
            <w:vAlign w:val="center"/>
          </w:tcPr>
          <w:p w14:paraId="5EADE0CB">
            <w:pPr>
              <w:widowControl/>
              <w:jc w:val="left"/>
              <w:textAlignment w:val="center"/>
              <w:rPr>
                <w:rFonts w:ascii="宋体" w:hAnsi="宋体" w:cs="宋体"/>
                <w:color w:val="auto"/>
              </w:rPr>
            </w:pPr>
            <w:r>
              <w:rPr>
                <w:rFonts w:hint="eastAsia" w:ascii="宋体" w:hAnsi="宋体" w:cs="宋体"/>
                <w:color w:val="auto"/>
                <w:kern w:val="0"/>
                <w:lang w:bidi="ar"/>
              </w:rPr>
              <w:t>无浮尘、污渍，洁净明亮，窗槽内无污物、积尘，窗框、窗台无污渍、黏附物等；</w:t>
            </w:r>
          </w:p>
        </w:tc>
        <w:tc>
          <w:tcPr>
            <w:tcW w:w="998" w:type="dxa"/>
            <w:tcBorders>
              <w:top w:val="single" w:color="000000" w:sz="4" w:space="0"/>
              <w:left w:val="single" w:color="000000" w:sz="4" w:space="0"/>
              <w:bottom w:val="single" w:color="000000" w:sz="4" w:space="0"/>
              <w:right w:val="single" w:color="000000" w:sz="4" w:space="0"/>
            </w:tcBorders>
            <w:vAlign w:val="center"/>
          </w:tcPr>
          <w:p w14:paraId="53D882EB">
            <w:pPr>
              <w:widowControl/>
              <w:jc w:val="center"/>
              <w:textAlignment w:val="center"/>
              <w:rPr>
                <w:rFonts w:ascii="宋体" w:hAnsi="宋体" w:cs="宋体"/>
                <w:color w:val="auto"/>
              </w:rPr>
            </w:pPr>
            <w:r>
              <w:rPr>
                <w:rFonts w:hint="eastAsia" w:ascii="宋体" w:hAnsi="宋体" w:cs="宋体"/>
                <w:color w:val="auto"/>
                <w:kern w:val="0"/>
                <w:lang w:bidi="ar"/>
              </w:rPr>
              <w:t>每月</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092A63A2">
            <w:pPr>
              <w:jc w:val="center"/>
              <w:rPr>
                <w:rFonts w:ascii="宋体" w:hAnsi="宋体" w:cs="宋体"/>
                <w:color w:val="auto"/>
              </w:rPr>
            </w:pPr>
          </w:p>
        </w:tc>
      </w:tr>
      <w:tr w14:paraId="177AA780">
        <w:tblPrEx>
          <w:tblCellMar>
            <w:top w:w="15" w:type="dxa"/>
            <w:left w:w="15" w:type="dxa"/>
            <w:bottom w:w="15" w:type="dxa"/>
            <w:right w:w="15" w:type="dxa"/>
          </w:tblCellMar>
        </w:tblPrEx>
        <w:trPr>
          <w:trHeight w:val="351"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6F82ECAF">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709AB87B">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22EC5987">
            <w:pPr>
              <w:jc w:val="center"/>
              <w:rPr>
                <w:rFonts w:ascii="宋体" w:hAnsi="宋体" w:cs="宋体"/>
                <w:b/>
                <w:color w:val="auto"/>
              </w:rPr>
            </w:pPr>
          </w:p>
        </w:tc>
        <w:tc>
          <w:tcPr>
            <w:tcW w:w="10091" w:type="dxa"/>
            <w:gridSpan w:val="3"/>
            <w:tcBorders>
              <w:top w:val="single" w:color="000000" w:sz="4" w:space="0"/>
              <w:left w:val="single" w:color="000000" w:sz="4" w:space="0"/>
              <w:bottom w:val="single" w:color="000000" w:sz="4" w:space="0"/>
              <w:right w:val="single" w:color="000000" w:sz="4" w:space="0"/>
            </w:tcBorders>
            <w:vAlign w:val="center"/>
          </w:tcPr>
          <w:p w14:paraId="48B765C2">
            <w:pPr>
              <w:widowControl/>
              <w:jc w:val="left"/>
              <w:textAlignment w:val="center"/>
              <w:rPr>
                <w:rFonts w:ascii="宋体" w:hAnsi="宋体" w:cs="宋体"/>
                <w:color w:val="auto"/>
              </w:rPr>
            </w:pPr>
            <w:r>
              <w:rPr>
                <w:rFonts w:hint="eastAsia" w:ascii="宋体" w:hAnsi="宋体" w:cs="宋体"/>
                <w:color w:val="auto"/>
                <w:kern w:val="0"/>
                <w:lang w:bidi="ar"/>
              </w:rPr>
              <w:t>每天早8:00完成所有保洁工作，上午时间为7:00-11:00，下午时间为13:00-16:30。</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365A0FF1">
            <w:pPr>
              <w:jc w:val="center"/>
              <w:rPr>
                <w:rFonts w:ascii="宋体" w:hAnsi="宋体" w:cs="宋体"/>
                <w:color w:val="auto"/>
              </w:rPr>
            </w:pPr>
          </w:p>
        </w:tc>
      </w:tr>
      <w:tr w14:paraId="7D88076B">
        <w:tblPrEx>
          <w:tblCellMar>
            <w:top w:w="15" w:type="dxa"/>
            <w:left w:w="15" w:type="dxa"/>
            <w:bottom w:w="15" w:type="dxa"/>
            <w:right w:w="15" w:type="dxa"/>
          </w:tblCellMar>
        </w:tblPrEx>
        <w:trPr>
          <w:trHeight w:val="614" w:hRule="atLeast"/>
        </w:trPr>
        <w:tc>
          <w:tcPr>
            <w:tcW w:w="1168" w:type="dxa"/>
            <w:vMerge w:val="restart"/>
            <w:tcBorders>
              <w:top w:val="single" w:color="000000" w:sz="4" w:space="0"/>
              <w:left w:val="single" w:color="000000" w:sz="4" w:space="0"/>
              <w:bottom w:val="single" w:color="000000" w:sz="4" w:space="0"/>
              <w:right w:val="single" w:color="000000" w:sz="4" w:space="0"/>
            </w:tcBorders>
            <w:vAlign w:val="center"/>
          </w:tcPr>
          <w:p w14:paraId="729956F6">
            <w:pPr>
              <w:widowControl/>
              <w:textAlignment w:val="center"/>
              <w:rPr>
                <w:rFonts w:ascii="宋体" w:hAnsi="宋体" w:cs="宋体"/>
                <w:color w:val="auto"/>
              </w:rPr>
            </w:pPr>
            <w:r>
              <w:rPr>
                <w:rFonts w:hint="eastAsia" w:ascii="宋体" w:hAnsi="宋体" w:cs="宋体"/>
                <w:color w:val="auto"/>
                <w:kern w:val="0"/>
                <w:lang w:bidi="ar"/>
              </w:rPr>
              <w:t>办公区走廊、楼梯间</w:t>
            </w:r>
          </w:p>
        </w:tc>
        <w:tc>
          <w:tcPr>
            <w:tcW w:w="630" w:type="dxa"/>
            <w:vMerge w:val="restart"/>
            <w:tcBorders>
              <w:top w:val="single" w:color="000000" w:sz="4" w:space="0"/>
              <w:left w:val="single" w:color="000000" w:sz="4" w:space="0"/>
              <w:bottom w:val="single" w:color="000000" w:sz="4" w:space="0"/>
              <w:right w:val="single" w:color="000000" w:sz="4" w:space="0"/>
            </w:tcBorders>
            <w:vAlign w:val="center"/>
          </w:tcPr>
          <w:p w14:paraId="286DB0AE">
            <w:pPr>
              <w:widowControl/>
              <w:jc w:val="center"/>
              <w:textAlignment w:val="center"/>
              <w:rPr>
                <w:rFonts w:ascii="宋体" w:hAnsi="宋体" w:cs="宋体"/>
                <w:color w:val="auto"/>
              </w:rPr>
            </w:pPr>
            <w:r>
              <w:rPr>
                <w:rFonts w:hint="eastAsia" w:ascii="宋体" w:hAnsi="宋体" w:cs="宋体"/>
                <w:color w:val="auto"/>
                <w:kern w:val="0"/>
                <w:lang w:bidi="ar"/>
              </w:rPr>
              <w:t>保洁2</w:t>
            </w:r>
          </w:p>
        </w:tc>
        <w:tc>
          <w:tcPr>
            <w:tcW w:w="1031" w:type="dxa"/>
            <w:vMerge w:val="restart"/>
            <w:tcBorders>
              <w:top w:val="single" w:color="000000" w:sz="4" w:space="0"/>
              <w:left w:val="single" w:color="000000" w:sz="4" w:space="0"/>
              <w:bottom w:val="single" w:color="000000" w:sz="4" w:space="0"/>
              <w:right w:val="single" w:color="000000" w:sz="4" w:space="0"/>
            </w:tcBorders>
            <w:vAlign w:val="center"/>
          </w:tcPr>
          <w:p w14:paraId="3621E7FD">
            <w:pPr>
              <w:widowControl/>
              <w:jc w:val="center"/>
              <w:textAlignment w:val="center"/>
              <w:rPr>
                <w:rFonts w:ascii="宋体" w:hAnsi="宋体" w:cs="宋体"/>
                <w:b/>
                <w:color w:val="auto"/>
              </w:rPr>
            </w:pPr>
            <w:r>
              <w:rPr>
                <w:rFonts w:hint="eastAsia" w:ascii="宋体" w:hAnsi="宋体" w:cs="宋体"/>
                <w:b/>
                <w:color w:val="auto"/>
                <w:kern w:val="0"/>
                <w:lang w:bidi="ar"/>
              </w:rPr>
              <w:t>6套</w:t>
            </w:r>
          </w:p>
        </w:tc>
        <w:tc>
          <w:tcPr>
            <w:tcW w:w="2998" w:type="dxa"/>
            <w:tcBorders>
              <w:top w:val="single" w:color="000000" w:sz="4" w:space="0"/>
              <w:left w:val="single" w:color="000000" w:sz="4" w:space="0"/>
              <w:right w:val="single" w:color="000000" w:sz="4" w:space="0"/>
            </w:tcBorders>
            <w:vAlign w:val="center"/>
          </w:tcPr>
          <w:p w14:paraId="0873F49F">
            <w:pPr>
              <w:widowControl/>
              <w:jc w:val="left"/>
              <w:textAlignment w:val="center"/>
              <w:rPr>
                <w:rFonts w:ascii="宋体" w:hAnsi="宋体" w:cs="宋体"/>
                <w:color w:val="auto"/>
              </w:rPr>
            </w:pPr>
            <w:r>
              <w:rPr>
                <w:rFonts w:hint="eastAsia" w:ascii="宋体" w:hAnsi="宋体" w:cs="宋体"/>
                <w:color w:val="auto"/>
                <w:kern w:val="0"/>
                <w:lang w:bidi="ar"/>
              </w:rPr>
              <w:t>地面、踏步、扶手、窗户、窗台、墙壁、踢脚线、开关、标牌等；</w:t>
            </w:r>
          </w:p>
        </w:tc>
        <w:tc>
          <w:tcPr>
            <w:tcW w:w="6095" w:type="dxa"/>
            <w:tcBorders>
              <w:top w:val="single" w:color="000000" w:sz="4" w:space="0"/>
              <w:left w:val="single" w:color="000000" w:sz="4" w:space="0"/>
              <w:right w:val="single" w:color="000000" w:sz="4" w:space="0"/>
            </w:tcBorders>
            <w:vAlign w:val="center"/>
          </w:tcPr>
          <w:p w14:paraId="098CEEA5">
            <w:pPr>
              <w:widowControl/>
              <w:jc w:val="left"/>
              <w:textAlignment w:val="center"/>
              <w:rPr>
                <w:rFonts w:ascii="宋体" w:hAnsi="宋体" w:cs="宋体"/>
                <w:color w:val="auto"/>
              </w:rPr>
            </w:pPr>
            <w:r>
              <w:rPr>
                <w:rFonts w:hint="eastAsia" w:ascii="宋体" w:hAnsi="宋体" w:cs="宋体"/>
                <w:color w:val="auto"/>
                <w:kern w:val="0"/>
                <w:lang w:bidi="ar"/>
              </w:rPr>
              <w:t>洁净，无尘土、污渍、胶渍，地板光滑有光泽；</w:t>
            </w:r>
          </w:p>
        </w:tc>
        <w:tc>
          <w:tcPr>
            <w:tcW w:w="998" w:type="dxa"/>
            <w:tcBorders>
              <w:top w:val="single" w:color="000000" w:sz="4" w:space="0"/>
              <w:left w:val="single" w:color="000000" w:sz="4" w:space="0"/>
              <w:right w:val="single" w:color="000000" w:sz="4" w:space="0"/>
            </w:tcBorders>
            <w:vAlign w:val="center"/>
          </w:tcPr>
          <w:p w14:paraId="75CDBE9F">
            <w:pPr>
              <w:widowControl/>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restart"/>
            <w:tcBorders>
              <w:top w:val="single" w:color="000000" w:sz="4" w:space="0"/>
              <w:left w:val="single" w:color="000000" w:sz="4" w:space="0"/>
              <w:bottom w:val="single" w:color="000000" w:sz="4" w:space="0"/>
              <w:right w:val="single" w:color="000000" w:sz="4" w:space="0"/>
            </w:tcBorders>
            <w:vAlign w:val="center"/>
          </w:tcPr>
          <w:p w14:paraId="18C3E2A6">
            <w:pPr>
              <w:jc w:val="center"/>
              <w:rPr>
                <w:rFonts w:ascii="宋体" w:hAnsi="宋体" w:cs="宋体"/>
                <w:color w:val="auto"/>
              </w:rPr>
            </w:pPr>
          </w:p>
        </w:tc>
      </w:tr>
      <w:tr w14:paraId="6CFDE7D5">
        <w:tblPrEx>
          <w:tblCellMar>
            <w:top w:w="15" w:type="dxa"/>
            <w:left w:w="15" w:type="dxa"/>
            <w:bottom w:w="15" w:type="dxa"/>
            <w:right w:w="15" w:type="dxa"/>
          </w:tblCellMar>
        </w:tblPrEx>
        <w:trPr>
          <w:trHeight w:val="36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2856468">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079C9876">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494B4CA2">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34D943C1">
            <w:pPr>
              <w:widowControl/>
              <w:jc w:val="left"/>
              <w:textAlignment w:val="center"/>
              <w:rPr>
                <w:rFonts w:ascii="宋体" w:hAnsi="宋体" w:cs="宋体"/>
                <w:color w:val="auto"/>
              </w:rPr>
            </w:pPr>
            <w:r>
              <w:rPr>
                <w:rFonts w:hint="eastAsia" w:ascii="宋体" w:hAnsi="宋体" w:cs="宋体"/>
                <w:color w:val="auto"/>
                <w:kern w:val="0"/>
                <w:lang w:bidi="ar"/>
              </w:rPr>
              <w:t>区域内各种标牌、展板、消防器材箱表面、扶手擦拭清洁；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444564FE">
            <w:pPr>
              <w:widowControl/>
              <w:jc w:val="left"/>
              <w:textAlignment w:val="center"/>
              <w:rPr>
                <w:rFonts w:ascii="宋体" w:hAnsi="宋体" w:cs="宋体"/>
                <w:color w:val="auto"/>
              </w:rPr>
            </w:pPr>
            <w:r>
              <w:rPr>
                <w:rFonts w:hint="eastAsia" w:ascii="宋体" w:hAnsi="宋体" w:cs="宋体"/>
                <w:color w:val="auto"/>
                <w:kern w:val="0"/>
                <w:lang w:bidi="ar"/>
              </w:rPr>
              <w:t>干净，无浮尘、无污渍；</w:t>
            </w:r>
          </w:p>
        </w:tc>
        <w:tc>
          <w:tcPr>
            <w:tcW w:w="998" w:type="dxa"/>
            <w:tcBorders>
              <w:top w:val="single" w:color="000000" w:sz="4" w:space="0"/>
              <w:left w:val="single" w:color="000000" w:sz="4" w:space="0"/>
              <w:bottom w:val="single" w:color="000000" w:sz="4" w:space="0"/>
              <w:right w:val="single" w:color="000000" w:sz="4" w:space="0"/>
            </w:tcBorders>
            <w:vAlign w:val="center"/>
          </w:tcPr>
          <w:p w14:paraId="15B492BB">
            <w:pPr>
              <w:widowControl/>
              <w:jc w:val="center"/>
              <w:textAlignment w:val="center"/>
              <w:rPr>
                <w:rFonts w:ascii="宋体" w:hAnsi="宋体" w:cs="宋体"/>
                <w:color w:val="auto"/>
              </w:rPr>
            </w:pPr>
            <w:r>
              <w:rPr>
                <w:rFonts w:hint="eastAsia" w:ascii="宋体" w:hAnsi="宋体" w:cs="宋体"/>
                <w:color w:val="auto"/>
                <w:kern w:val="0"/>
                <w:lang w:bidi="ar"/>
              </w:rPr>
              <w:t>每周</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75D9CB63">
            <w:pPr>
              <w:jc w:val="center"/>
              <w:rPr>
                <w:rFonts w:ascii="宋体" w:hAnsi="宋体" w:cs="宋体"/>
                <w:color w:val="auto"/>
              </w:rPr>
            </w:pPr>
          </w:p>
        </w:tc>
      </w:tr>
      <w:tr w14:paraId="3E743F6C">
        <w:tblPrEx>
          <w:tblCellMar>
            <w:top w:w="15" w:type="dxa"/>
            <w:left w:w="15" w:type="dxa"/>
            <w:bottom w:w="15" w:type="dxa"/>
            <w:right w:w="15" w:type="dxa"/>
          </w:tblCellMar>
        </w:tblPrEx>
        <w:trPr>
          <w:trHeight w:val="220"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09B9D378">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0CA8659B">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5AEAAE88">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4CE28A7C">
            <w:pPr>
              <w:widowControl/>
              <w:jc w:val="left"/>
              <w:textAlignment w:val="center"/>
              <w:rPr>
                <w:rFonts w:ascii="宋体" w:hAnsi="宋体" w:cs="宋体"/>
                <w:color w:val="auto"/>
              </w:rPr>
            </w:pPr>
            <w:r>
              <w:rPr>
                <w:rFonts w:hint="eastAsia" w:ascii="宋体" w:hAnsi="宋体" w:cs="宋体"/>
                <w:color w:val="auto"/>
                <w:kern w:val="0"/>
                <w:lang w:bidi="ar"/>
              </w:rPr>
              <w:t>工作区域内垃圾倾倒；</w:t>
            </w:r>
          </w:p>
        </w:tc>
        <w:tc>
          <w:tcPr>
            <w:tcW w:w="6095" w:type="dxa"/>
            <w:tcBorders>
              <w:top w:val="single" w:color="000000" w:sz="4" w:space="0"/>
              <w:left w:val="single" w:color="000000" w:sz="4" w:space="0"/>
              <w:bottom w:val="single" w:color="000000" w:sz="4" w:space="0"/>
              <w:right w:val="single" w:color="000000" w:sz="4" w:space="0"/>
            </w:tcBorders>
            <w:vAlign w:val="center"/>
          </w:tcPr>
          <w:p w14:paraId="58361E05">
            <w:pPr>
              <w:widowControl/>
              <w:jc w:val="left"/>
              <w:textAlignment w:val="center"/>
              <w:rPr>
                <w:rFonts w:ascii="宋体" w:hAnsi="宋体" w:cs="宋体"/>
                <w:color w:val="auto"/>
              </w:rPr>
            </w:pPr>
            <w:r>
              <w:rPr>
                <w:rFonts w:hint="eastAsia" w:ascii="宋体" w:hAnsi="宋体" w:cs="宋体"/>
                <w:color w:val="auto"/>
                <w:kern w:val="0"/>
                <w:lang w:bidi="ar"/>
              </w:rPr>
              <w:t>垃圾不得超过垃圾桶2/3，随时倾倒；</w:t>
            </w:r>
            <w:r>
              <w:rPr>
                <w:rFonts w:hint="eastAsia" w:ascii="宋体" w:hAnsi="宋体" w:cs="宋体"/>
                <w:color w:val="auto"/>
                <w:kern w:val="0"/>
                <w:lang w:bidi="ar"/>
              </w:rPr>
              <w:br w:type="textWrapping"/>
            </w:r>
            <w:r>
              <w:rPr>
                <w:rFonts w:hint="eastAsia" w:ascii="宋体" w:hAnsi="宋体" w:cs="宋体"/>
                <w:color w:val="auto"/>
                <w:kern w:val="0"/>
                <w:lang w:bidi="ar"/>
              </w:rPr>
              <w:t>每天下午下班前倾倒，日产日清，防止垃圾过夜产生异味；</w:t>
            </w:r>
          </w:p>
        </w:tc>
        <w:tc>
          <w:tcPr>
            <w:tcW w:w="998" w:type="dxa"/>
            <w:tcBorders>
              <w:top w:val="single" w:color="000000" w:sz="4" w:space="0"/>
              <w:left w:val="single" w:color="000000" w:sz="4" w:space="0"/>
              <w:bottom w:val="single" w:color="000000" w:sz="4" w:space="0"/>
              <w:right w:val="single" w:color="000000" w:sz="4" w:space="0"/>
            </w:tcBorders>
            <w:vAlign w:val="center"/>
          </w:tcPr>
          <w:p w14:paraId="5F08EBC3">
            <w:pPr>
              <w:widowControl/>
              <w:jc w:val="center"/>
              <w:textAlignment w:val="center"/>
              <w:rPr>
                <w:rFonts w:ascii="宋体" w:hAnsi="宋体" w:cs="宋体"/>
                <w:color w:val="auto"/>
              </w:rPr>
            </w:pPr>
            <w:r>
              <w:rPr>
                <w:rFonts w:hint="eastAsia" w:ascii="宋体" w:hAnsi="宋体" w:cs="宋体"/>
                <w:color w:val="auto"/>
                <w:kern w:val="0"/>
                <w:lang w:bidi="ar"/>
              </w:rPr>
              <w:t>随时</w:t>
            </w:r>
            <w:r>
              <w:rPr>
                <w:rFonts w:hint="eastAsia" w:ascii="宋体" w:hAnsi="宋体" w:cs="宋体"/>
                <w:color w:val="auto"/>
                <w:kern w:val="0"/>
                <w:lang w:bidi="ar"/>
              </w:rPr>
              <w:br w:type="textWrapping"/>
            </w:r>
            <w:r>
              <w:rPr>
                <w:rFonts w:hint="eastAsia" w:ascii="宋体" w:hAnsi="宋体" w:cs="宋体"/>
                <w:color w:val="auto"/>
                <w:kern w:val="0"/>
                <w:lang w:bidi="ar"/>
              </w:rPr>
              <w:t>每天下午</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50A68F82">
            <w:pPr>
              <w:jc w:val="center"/>
              <w:rPr>
                <w:rFonts w:ascii="宋体" w:hAnsi="宋体" w:cs="宋体"/>
                <w:color w:val="auto"/>
              </w:rPr>
            </w:pPr>
          </w:p>
        </w:tc>
      </w:tr>
      <w:tr w14:paraId="499C5FA8">
        <w:tblPrEx>
          <w:tblCellMar>
            <w:top w:w="15" w:type="dxa"/>
            <w:left w:w="15" w:type="dxa"/>
            <w:bottom w:w="15" w:type="dxa"/>
            <w:right w:w="15" w:type="dxa"/>
          </w:tblCellMar>
        </w:tblPrEx>
        <w:trPr>
          <w:trHeight w:val="276" w:hRule="atLeast"/>
        </w:trPr>
        <w:tc>
          <w:tcPr>
            <w:tcW w:w="1168" w:type="dxa"/>
            <w:vMerge w:val="restart"/>
            <w:tcBorders>
              <w:top w:val="single" w:color="000000" w:sz="4" w:space="0"/>
              <w:left w:val="single" w:color="000000" w:sz="4" w:space="0"/>
              <w:bottom w:val="single" w:color="000000" w:sz="4" w:space="0"/>
              <w:right w:val="single" w:color="000000" w:sz="4" w:space="0"/>
            </w:tcBorders>
            <w:vAlign w:val="center"/>
          </w:tcPr>
          <w:p w14:paraId="17B8AB8C">
            <w:pPr>
              <w:widowControl/>
              <w:jc w:val="center"/>
              <w:textAlignment w:val="center"/>
              <w:rPr>
                <w:rFonts w:ascii="宋体" w:hAnsi="宋体" w:cs="宋体"/>
                <w:b/>
                <w:color w:val="auto"/>
              </w:rPr>
            </w:pPr>
            <w:r>
              <w:rPr>
                <w:rFonts w:hint="eastAsia" w:ascii="宋体" w:hAnsi="宋体" w:cs="宋体"/>
                <w:color w:val="auto"/>
                <w:kern w:val="0"/>
                <w:lang w:bidi="ar"/>
              </w:rPr>
              <w:t xml:space="preserve">门厅 </w:t>
            </w:r>
          </w:p>
        </w:tc>
        <w:tc>
          <w:tcPr>
            <w:tcW w:w="630" w:type="dxa"/>
            <w:vMerge w:val="restart"/>
            <w:tcBorders>
              <w:top w:val="single" w:color="000000" w:sz="4" w:space="0"/>
              <w:left w:val="single" w:color="000000" w:sz="4" w:space="0"/>
              <w:bottom w:val="single" w:color="000000" w:sz="4" w:space="0"/>
              <w:right w:val="single" w:color="000000" w:sz="4" w:space="0"/>
            </w:tcBorders>
            <w:vAlign w:val="center"/>
          </w:tcPr>
          <w:p w14:paraId="5441468B">
            <w:pPr>
              <w:widowControl/>
              <w:jc w:val="center"/>
              <w:textAlignment w:val="center"/>
              <w:rPr>
                <w:rFonts w:ascii="宋体" w:hAnsi="宋体" w:cs="宋体"/>
                <w:color w:val="auto"/>
              </w:rPr>
            </w:pPr>
            <w:r>
              <w:rPr>
                <w:rFonts w:hint="eastAsia" w:ascii="宋体" w:hAnsi="宋体" w:cs="宋体"/>
                <w:color w:val="auto"/>
                <w:kern w:val="0"/>
                <w:lang w:bidi="ar"/>
              </w:rPr>
              <w:t>保洁3</w:t>
            </w:r>
          </w:p>
        </w:tc>
        <w:tc>
          <w:tcPr>
            <w:tcW w:w="1031" w:type="dxa"/>
            <w:vMerge w:val="restart"/>
            <w:tcBorders>
              <w:top w:val="single" w:color="auto" w:sz="4" w:space="0"/>
              <w:left w:val="single" w:color="000000" w:sz="4" w:space="0"/>
              <w:bottom w:val="single" w:color="auto" w:sz="4" w:space="0"/>
              <w:right w:val="single" w:color="000000" w:sz="4" w:space="0"/>
            </w:tcBorders>
            <w:vAlign w:val="center"/>
          </w:tcPr>
          <w:p w14:paraId="227508CB">
            <w:pPr>
              <w:widowControl/>
              <w:jc w:val="center"/>
              <w:textAlignment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5527DC93">
            <w:pPr>
              <w:widowControl/>
              <w:jc w:val="left"/>
              <w:textAlignment w:val="center"/>
              <w:rPr>
                <w:rFonts w:ascii="宋体" w:hAnsi="宋体" w:cs="宋体"/>
                <w:color w:val="auto"/>
              </w:rPr>
            </w:pPr>
            <w:r>
              <w:rPr>
                <w:rFonts w:hint="eastAsia" w:ascii="宋体" w:hAnsi="宋体" w:cs="宋体"/>
                <w:color w:val="auto"/>
                <w:kern w:val="0"/>
                <w:lang w:bidi="ar"/>
              </w:rPr>
              <w:t>入口处防尘脚垫清理；</w:t>
            </w:r>
          </w:p>
        </w:tc>
        <w:tc>
          <w:tcPr>
            <w:tcW w:w="6095" w:type="dxa"/>
            <w:tcBorders>
              <w:top w:val="single" w:color="000000" w:sz="4" w:space="0"/>
              <w:left w:val="single" w:color="000000" w:sz="4" w:space="0"/>
              <w:bottom w:val="single" w:color="000000" w:sz="4" w:space="0"/>
              <w:right w:val="single" w:color="000000" w:sz="4" w:space="0"/>
            </w:tcBorders>
            <w:vAlign w:val="center"/>
          </w:tcPr>
          <w:p w14:paraId="1A5DBD2B">
            <w:pPr>
              <w:widowControl/>
              <w:jc w:val="left"/>
              <w:textAlignment w:val="center"/>
              <w:rPr>
                <w:rFonts w:ascii="宋体" w:hAnsi="宋体" w:cs="宋体"/>
                <w:color w:val="auto"/>
              </w:rPr>
            </w:pPr>
            <w:r>
              <w:rPr>
                <w:rFonts w:hint="eastAsia" w:ascii="宋体" w:hAnsi="宋体" w:cs="宋体"/>
                <w:color w:val="auto"/>
                <w:kern w:val="0"/>
                <w:lang w:bidi="ar"/>
              </w:rPr>
              <w:t>确保无尘土积压；</w:t>
            </w:r>
          </w:p>
        </w:tc>
        <w:tc>
          <w:tcPr>
            <w:tcW w:w="998" w:type="dxa"/>
            <w:tcBorders>
              <w:top w:val="single" w:color="000000" w:sz="4" w:space="0"/>
              <w:left w:val="single" w:color="000000" w:sz="4" w:space="0"/>
              <w:bottom w:val="single" w:color="000000" w:sz="4" w:space="0"/>
              <w:right w:val="single" w:color="000000" w:sz="4" w:space="0"/>
            </w:tcBorders>
            <w:vAlign w:val="center"/>
          </w:tcPr>
          <w:p w14:paraId="73A82A29">
            <w:pPr>
              <w:widowControl/>
              <w:jc w:val="center"/>
              <w:textAlignment w:val="center"/>
              <w:rPr>
                <w:rFonts w:ascii="宋体" w:hAnsi="宋体" w:cs="宋体"/>
                <w:color w:val="auto"/>
              </w:rPr>
            </w:pPr>
            <w:r>
              <w:rPr>
                <w:rFonts w:hint="eastAsia" w:ascii="宋体" w:hAnsi="宋体" w:cs="宋体"/>
                <w:color w:val="auto"/>
                <w:kern w:val="0"/>
                <w:lang w:bidi="ar"/>
              </w:rPr>
              <w:t>2次/天</w:t>
            </w:r>
          </w:p>
        </w:tc>
        <w:tc>
          <w:tcPr>
            <w:tcW w:w="823" w:type="dxa"/>
            <w:vMerge w:val="restart"/>
            <w:tcBorders>
              <w:top w:val="single" w:color="000000" w:sz="4" w:space="0"/>
              <w:left w:val="single" w:color="000000" w:sz="4" w:space="0"/>
              <w:bottom w:val="single" w:color="000000" w:sz="4" w:space="0"/>
              <w:right w:val="single" w:color="000000" w:sz="4" w:space="0"/>
            </w:tcBorders>
            <w:vAlign w:val="center"/>
          </w:tcPr>
          <w:p w14:paraId="31337BFE">
            <w:pPr>
              <w:jc w:val="center"/>
              <w:rPr>
                <w:rFonts w:ascii="宋体" w:hAnsi="宋体" w:cs="宋体"/>
                <w:color w:val="auto"/>
              </w:rPr>
            </w:pPr>
          </w:p>
        </w:tc>
      </w:tr>
      <w:tr w14:paraId="4A441F8C">
        <w:tblPrEx>
          <w:tblCellMar>
            <w:top w:w="15" w:type="dxa"/>
            <w:left w:w="15" w:type="dxa"/>
            <w:bottom w:w="15" w:type="dxa"/>
            <w:right w:w="15" w:type="dxa"/>
          </w:tblCellMar>
        </w:tblPrEx>
        <w:trPr>
          <w:trHeight w:val="35"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47103DF3">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5560EB5F">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7738DEAB">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25C42B26">
            <w:pPr>
              <w:widowControl/>
              <w:jc w:val="left"/>
              <w:textAlignment w:val="center"/>
              <w:rPr>
                <w:rFonts w:ascii="宋体" w:hAnsi="宋体" w:cs="宋体"/>
                <w:color w:val="auto"/>
              </w:rPr>
            </w:pPr>
            <w:r>
              <w:rPr>
                <w:rFonts w:hint="eastAsia" w:ascii="宋体" w:hAnsi="宋体" w:cs="宋体"/>
                <w:color w:val="auto"/>
                <w:kern w:val="0"/>
                <w:lang w:bidi="ar"/>
              </w:rPr>
              <w:t>入口区域及时清尘、擦拭脚印等；</w:t>
            </w:r>
          </w:p>
        </w:tc>
        <w:tc>
          <w:tcPr>
            <w:tcW w:w="6095" w:type="dxa"/>
            <w:tcBorders>
              <w:top w:val="single" w:color="000000" w:sz="4" w:space="0"/>
              <w:left w:val="single" w:color="000000" w:sz="4" w:space="0"/>
              <w:bottom w:val="single" w:color="000000" w:sz="4" w:space="0"/>
              <w:right w:val="single" w:color="000000" w:sz="4" w:space="0"/>
            </w:tcBorders>
            <w:vAlign w:val="center"/>
          </w:tcPr>
          <w:p w14:paraId="1D0D8015">
            <w:pPr>
              <w:widowControl/>
              <w:jc w:val="left"/>
              <w:textAlignment w:val="center"/>
              <w:rPr>
                <w:rFonts w:ascii="宋体" w:hAnsi="宋体" w:cs="宋体"/>
                <w:color w:val="auto"/>
              </w:rPr>
            </w:pPr>
            <w:r>
              <w:rPr>
                <w:rFonts w:hint="eastAsia" w:ascii="宋体" w:hAnsi="宋体" w:cs="宋体"/>
                <w:color w:val="auto"/>
                <w:kern w:val="0"/>
                <w:lang w:bidi="ar"/>
              </w:rPr>
              <w:t>确保地面持续处于清洁状态；</w:t>
            </w:r>
          </w:p>
        </w:tc>
        <w:tc>
          <w:tcPr>
            <w:tcW w:w="998" w:type="dxa"/>
            <w:tcBorders>
              <w:top w:val="single" w:color="000000" w:sz="4" w:space="0"/>
              <w:left w:val="single" w:color="000000" w:sz="4" w:space="0"/>
              <w:bottom w:val="single" w:color="000000" w:sz="4" w:space="0"/>
              <w:right w:val="single" w:color="000000" w:sz="4" w:space="0"/>
            </w:tcBorders>
            <w:vAlign w:val="center"/>
          </w:tcPr>
          <w:p w14:paraId="29BE2936">
            <w:pPr>
              <w:widowControl/>
              <w:jc w:val="center"/>
              <w:textAlignment w:val="center"/>
              <w:rPr>
                <w:rFonts w:ascii="宋体" w:hAnsi="宋体" w:cs="宋体"/>
                <w:color w:val="auto"/>
              </w:rPr>
            </w:pPr>
            <w:r>
              <w:rPr>
                <w:rFonts w:hint="eastAsia" w:ascii="宋体" w:hAnsi="宋体" w:cs="宋体"/>
                <w:color w:val="auto"/>
                <w:kern w:val="0"/>
                <w:lang w:bidi="ar"/>
              </w:rPr>
              <w:t>及时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478218FD">
            <w:pPr>
              <w:jc w:val="center"/>
              <w:rPr>
                <w:rFonts w:ascii="宋体" w:hAnsi="宋体" w:cs="宋体"/>
                <w:color w:val="auto"/>
              </w:rPr>
            </w:pPr>
          </w:p>
        </w:tc>
      </w:tr>
      <w:tr w14:paraId="1910F37D">
        <w:tblPrEx>
          <w:tblCellMar>
            <w:top w:w="15" w:type="dxa"/>
            <w:left w:w="15" w:type="dxa"/>
            <w:bottom w:w="15" w:type="dxa"/>
            <w:right w:w="15" w:type="dxa"/>
          </w:tblCellMar>
        </w:tblPrEx>
        <w:trPr>
          <w:trHeight w:val="27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5D63ECB">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64395F73">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4A3BD64F">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273758B5">
            <w:pPr>
              <w:widowControl/>
              <w:jc w:val="left"/>
              <w:textAlignment w:val="center"/>
              <w:rPr>
                <w:rFonts w:ascii="宋体" w:hAnsi="宋体" w:cs="宋体"/>
                <w:color w:val="auto"/>
              </w:rPr>
            </w:pPr>
            <w:r>
              <w:rPr>
                <w:rFonts w:hint="eastAsia" w:ascii="宋体" w:hAnsi="宋体" w:cs="宋体"/>
                <w:color w:val="auto"/>
                <w:kern w:val="0"/>
                <w:lang w:bidi="ar"/>
              </w:rPr>
              <w:t>雨雪天气地面清洁；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7D9A9895">
            <w:pPr>
              <w:widowControl/>
              <w:jc w:val="left"/>
              <w:textAlignment w:val="center"/>
              <w:rPr>
                <w:rFonts w:ascii="宋体" w:hAnsi="宋体" w:cs="宋体"/>
                <w:color w:val="auto"/>
              </w:rPr>
            </w:pPr>
            <w:r>
              <w:rPr>
                <w:rFonts w:hint="eastAsia" w:ascii="宋体" w:hAnsi="宋体" w:cs="宋体"/>
                <w:color w:val="auto"/>
                <w:kern w:val="0"/>
                <w:lang w:bidi="ar"/>
              </w:rPr>
              <w:t>清洁、防滑；</w:t>
            </w:r>
          </w:p>
        </w:tc>
        <w:tc>
          <w:tcPr>
            <w:tcW w:w="998" w:type="dxa"/>
            <w:tcBorders>
              <w:top w:val="single" w:color="000000" w:sz="4" w:space="0"/>
              <w:left w:val="single" w:color="000000" w:sz="4" w:space="0"/>
              <w:bottom w:val="single" w:color="000000" w:sz="4" w:space="0"/>
              <w:right w:val="single" w:color="000000" w:sz="4" w:space="0"/>
            </w:tcBorders>
            <w:vAlign w:val="center"/>
          </w:tcPr>
          <w:p w14:paraId="35E5F58D">
            <w:pPr>
              <w:widowControl/>
              <w:jc w:val="center"/>
              <w:textAlignment w:val="center"/>
              <w:rPr>
                <w:rFonts w:ascii="宋体" w:hAnsi="宋体" w:cs="宋体"/>
                <w:color w:val="auto"/>
              </w:rPr>
            </w:pPr>
            <w:r>
              <w:rPr>
                <w:rFonts w:hint="eastAsia" w:ascii="宋体" w:hAnsi="宋体" w:cs="宋体"/>
                <w:color w:val="auto"/>
                <w:kern w:val="0"/>
                <w:lang w:bidi="ar"/>
              </w:rPr>
              <w:t>及时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7BE406D7">
            <w:pPr>
              <w:jc w:val="center"/>
              <w:rPr>
                <w:rFonts w:ascii="宋体" w:hAnsi="宋体" w:cs="宋体"/>
                <w:color w:val="auto"/>
              </w:rPr>
            </w:pPr>
          </w:p>
        </w:tc>
      </w:tr>
      <w:tr w14:paraId="3FB5DA6D">
        <w:tblPrEx>
          <w:tblCellMar>
            <w:top w:w="15" w:type="dxa"/>
            <w:left w:w="15" w:type="dxa"/>
            <w:bottom w:w="15" w:type="dxa"/>
            <w:right w:w="15" w:type="dxa"/>
          </w:tblCellMar>
        </w:tblPrEx>
        <w:trPr>
          <w:trHeight w:val="27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008380DE">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5C821085">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707D756C">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259822BD">
            <w:pPr>
              <w:widowControl/>
              <w:jc w:val="left"/>
              <w:textAlignment w:val="center"/>
              <w:rPr>
                <w:rFonts w:ascii="宋体" w:hAnsi="宋体" w:cs="宋体"/>
                <w:color w:val="auto"/>
              </w:rPr>
            </w:pPr>
            <w:r>
              <w:rPr>
                <w:rFonts w:hint="eastAsia" w:ascii="宋体" w:hAnsi="宋体" w:cs="宋体"/>
                <w:color w:val="auto"/>
                <w:kern w:val="0"/>
                <w:lang w:bidi="ar"/>
              </w:rPr>
              <w:t>入口区域巡回清扫；</w:t>
            </w:r>
          </w:p>
        </w:tc>
        <w:tc>
          <w:tcPr>
            <w:tcW w:w="6095" w:type="dxa"/>
            <w:tcBorders>
              <w:top w:val="single" w:color="000000" w:sz="4" w:space="0"/>
              <w:left w:val="single" w:color="000000" w:sz="4" w:space="0"/>
              <w:bottom w:val="single" w:color="000000" w:sz="4" w:space="0"/>
              <w:right w:val="single" w:color="000000" w:sz="4" w:space="0"/>
            </w:tcBorders>
            <w:vAlign w:val="center"/>
          </w:tcPr>
          <w:p w14:paraId="6C66CFF7">
            <w:pPr>
              <w:widowControl/>
              <w:jc w:val="left"/>
              <w:textAlignment w:val="center"/>
              <w:rPr>
                <w:rFonts w:ascii="宋体" w:hAnsi="宋体" w:cs="宋体"/>
                <w:color w:val="auto"/>
              </w:rPr>
            </w:pPr>
            <w:r>
              <w:rPr>
                <w:rFonts w:hint="eastAsia" w:ascii="宋体" w:hAnsi="宋体" w:cs="宋体"/>
                <w:color w:val="auto"/>
                <w:kern w:val="0"/>
                <w:lang w:bidi="ar"/>
              </w:rPr>
              <w:t>确保地面持续处于清洁状态；</w:t>
            </w:r>
          </w:p>
        </w:tc>
        <w:tc>
          <w:tcPr>
            <w:tcW w:w="998" w:type="dxa"/>
            <w:tcBorders>
              <w:top w:val="single" w:color="000000" w:sz="4" w:space="0"/>
              <w:left w:val="single" w:color="000000" w:sz="4" w:space="0"/>
              <w:bottom w:val="single" w:color="000000" w:sz="4" w:space="0"/>
              <w:right w:val="single" w:color="000000" w:sz="4" w:space="0"/>
            </w:tcBorders>
            <w:vAlign w:val="center"/>
          </w:tcPr>
          <w:p w14:paraId="2019768A">
            <w:pPr>
              <w:widowControl/>
              <w:jc w:val="center"/>
              <w:textAlignment w:val="center"/>
              <w:rPr>
                <w:rFonts w:ascii="宋体" w:hAnsi="宋体" w:cs="宋体"/>
                <w:color w:val="auto"/>
              </w:rPr>
            </w:pPr>
            <w:r>
              <w:rPr>
                <w:rFonts w:hint="eastAsia" w:ascii="宋体" w:hAnsi="宋体" w:cs="宋体"/>
                <w:color w:val="auto"/>
                <w:kern w:val="0"/>
                <w:lang w:bidi="ar"/>
              </w:rPr>
              <w:t>每2小时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152844BD">
            <w:pPr>
              <w:jc w:val="center"/>
              <w:rPr>
                <w:rFonts w:ascii="宋体" w:hAnsi="宋体" w:cs="宋体"/>
                <w:color w:val="auto"/>
              </w:rPr>
            </w:pPr>
          </w:p>
        </w:tc>
      </w:tr>
      <w:tr w14:paraId="0BA0DC06">
        <w:tblPrEx>
          <w:tblCellMar>
            <w:top w:w="15" w:type="dxa"/>
            <w:left w:w="15" w:type="dxa"/>
            <w:bottom w:w="15" w:type="dxa"/>
            <w:right w:w="15" w:type="dxa"/>
          </w:tblCellMar>
        </w:tblPrEx>
        <w:trPr>
          <w:trHeight w:val="218"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65F86FC4">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55E61F09">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55B147E0">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30863D79">
            <w:pPr>
              <w:widowControl/>
              <w:jc w:val="left"/>
              <w:textAlignment w:val="center"/>
              <w:rPr>
                <w:rFonts w:ascii="宋体" w:hAnsi="宋体" w:cs="宋体"/>
                <w:color w:val="auto"/>
              </w:rPr>
            </w:pPr>
            <w:r>
              <w:rPr>
                <w:rFonts w:hint="eastAsia" w:ascii="宋体" w:hAnsi="宋体" w:cs="宋体"/>
                <w:color w:val="auto"/>
                <w:kern w:val="0"/>
                <w:lang w:bidi="ar"/>
              </w:rPr>
              <w:t>地面、墙面、踢脚线、标牌、开关盒等清洁；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2C2E3E9D">
            <w:pPr>
              <w:widowControl/>
              <w:jc w:val="left"/>
              <w:textAlignment w:val="center"/>
              <w:rPr>
                <w:rFonts w:ascii="宋体" w:hAnsi="宋体" w:cs="宋体"/>
                <w:color w:val="auto"/>
              </w:rPr>
            </w:pPr>
            <w:r>
              <w:rPr>
                <w:rFonts w:hint="eastAsia" w:ascii="宋体" w:hAnsi="宋体" w:cs="宋体"/>
                <w:color w:val="auto"/>
                <w:kern w:val="0"/>
                <w:lang w:bidi="ar"/>
              </w:rPr>
              <w:t>无污渍、杂物；</w:t>
            </w:r>
          </w:p>
        </w:tc>
        <w:tc>
          <w:tcPr>
            <w:tcW w:w="998" w:type="dxa"/>
            <w:tcBorders>
              <w:top w:val="single" w:color="000000" w:sz="4" w:space="0"/>
              <w:left w:val="single" w:color="000000" w:sz="4" w:space="0"/>
              <w:bottom w:val="single" w:color="000000" w:sz="4" w:space="0"/>
              <w:right w:val="single" w:color="000000" w:sz="4" w:space="0"/>
            </w:tcBorders>
            <w:vAlign w:val="center"/>
          </w:tcPr>
          <w:p w14:paraId="047FE1B0">
            <w:pPr>
              <w:widowControl/>
              <w:jc w:val="center"/>
              <w:textAlignment w:val="center"/>
              <w:rPr>
                <w:rFonts w:ascii="宋体" w:hAnsi="宋体" w:cs="宋体"/>
                <w:color w:val="auto"/>
              </w:rPr>
            </w:pPr>
            <w:r>
              <w:rPr>
                <w:rFonts w:hint="eastAsia" w:ascii="宋体" w:hAnsi="宋体" w:cs="宋体"/>
                <w:color w:val="auto"/>
                <w:kern w:val="0"/>
                <w:lang w:bidi="ar"/>
              </w:rPr>
              <w:t>每天</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070449F8">
            <w:pPr>
              <w:jc w:val="center"/>
              <w:rPr>
                <w:rFonts w:ascii="宋体" w:hAnsi="宋体" w:cs="宋体"/>
                <w:color w:val="auto"/>
              </w:rPr>
            </w:pPr>
          </w:p>
        </w:tc>
      </w:tr>
      <w:tr w14:paraId="372F63CA">
        <w:tblPrEx>
          <w:tblCellMar>
            <w:top w:w="15" w:type="dxa"/>
            <w:left w:w="15" w:type="dxa"/>
            <w:bottom w:w="15" w:type="dxa"/>
            <w:right w:w="15" w:type="dxa"/>
          </w:tblCellMar>
        </w:tblPrEx>
        <w:trPr>
          <w:trHeight w:val="212"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38638D7D">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56EF4058">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48C81EF7">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4AD78364">
            <w:pPr>
              <w:widowControl/>
              <w:jc w:val="left"/>
              <w:textAlignment w:val="center"/>
              <w:rPr>
                <w:rFonts w:ascii="宋体" w:hAnsi="宋体" w:cs="宋体"/>
                <w:color w:val="auto"/>
              </w:rPr>
            </w:pPr>
            <w:r>
              <w:rPr>
                <w:rFonts w:hint="eastAsia" w:ascii="宋体" w:hAnsi="宋体" w:cs="宋体"/>
                <w:color w:val="auto"/>
                <w:kern w:val="0"/>
                <w:lang w:bidi="ar"/>
              </w:rPr>
              <w:t>灯具照明设施的清理清洁；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06A48D21">
            <w:pPr>
              <w:widowControl/>
              <w:jc w:val="left"/>
              <w:textAlignment w:val="center"/>
              <w:rPr>
                <w:rFonts w:ascii="宋体" w:hAnsi="宋体" w:cs="宋体"/>
                <w:color w:val="auto"/>
              </w:rPr>
            </w:pPr>
            <w:r>
              <w:rPr>
                <w:rFonts w:hint="eastAsia" w:ascii="宋体" w:hAnsi="宋体" w:cs="宋体"/>
                <w:color w:val="auto"/>
                <w:kern w:val="0"/>
                <w:lang w:bidi="ar"/>
              </w:rPr>
              <w:t>无浮尘、无污渍、洁净明亮；</w:t>
            </w:r>
          </w:p>
        </w:tc>
        <w:tc>
          <w:tcPr>
            <w:tcW w:w="998" w:type="dxa"/>
            <w:tcBorders>
              <w:top w:val="single" w:color="000000" w:sz="4" w:space="0"/>
              <w:left w:val="single" w:color="000000" w:sz="4" w:space="0"/>
              <w:bottom w:val="single" w:color="000000" w:sz="4" w:space="0"/>
              <w:right w:val="single" w:color="000000" w:sz="4" w:space="0"/>
            </w:tcBorders>
            <w:vAlign w:val="center"/>
          </w:tcPr>
          <w:p w14:paraId="744EC046">
            <w:pPr>
              <w:widowControl/>
              <w:jc w:val="center"/>
              <w:textAlignment w:val="center"/>
              <w:rPr>
                <w:rFonts w:ascii="宋体" w:hAnsi="宋体" w:cs="宋体"/>
                <w:color w:val="auto"/>
              </w:rPr>
            </w:pPr>
            <w:r>
              <w:rPr>
                <w:rFonts w:hint="eastAsia" w:ascii="宋体" w:hAnsi="宋体" w:cs="宋体"/>
                <w:color w:val="auto"/>
                <w:kern w:val="0"/>
                <w:lang w:bidi="ar"/>
              </w:rPr>
              <w:t>每半年</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5C2924E8">
            <w:pPr>
              <w:jc w:val="center"/>
              <w:rPr>
                <w:rFonts w:ascii="宋体" w:hAnsi="宋体" w:cs="宋体"/>
                <w:color w:val="auto"/>
              </w:rPr>
            </w:pPr>
          </w:p>
        </w:tc>
      </w:tr>
      <w:tr w14:paraId="763E95CA">
        <w:tblPrEx>
          <w:tblCellMar>
            <w:top w:w="15" w:type="dxa"/>
            <w:left w:w="15" w:type="dxa"/>
            <w:bottom w:w="15" w:type="dxa"/>
            <w:right w:w="15" w:type="dxa"/>
          </w:tblCellMar>
        </w:tblPrEx>
        <w:trPr>
          <w:trHeight w:val="27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1827E30E">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115D01C2">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6193241C">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4C25DCA9">
            <w:pPr>
              <w:widowControl/>
              <w:jc w:val="left"/>
              <w:textAlignment w:val="center"/>
              <w:rPr>
                <w:rFonts w:ascii="宋体" w:hAnsi="宋体" w:cs="宋体"/>
                <w:color w:val="auto"/>
              </w:rPr>
            </w:pPr>
            <w:r>
              <w:rPr>
                <w:rFonts w:hint="eastAsia" w:ascii="宋体" w:hAnsi="宋体" w:cs="宋体"/>
                <w:color w:val="auto"/>
                <w:kern w:val="0"/>
                <w:lang w:bidi="ar"/>
              </w:rPr>
              <w:t>随时擦拭门厅玻璃门；</w:t>
            </w:r>
          </w:p>
        </w:tc>
        <w:tc>
          <w:tcPr>
            <w:tcW w:w="6095" w:type="dxa"/>
            <w:tcBorders>
              <w:top w:val="single" w:color="000000" w:sz="4" w:space="0"/>
              <w:left w:val="single" w:color="000000" w:sz="4" w:space="0"/>
              <w:bottom w:val="single" w:color="000000" w:sz="4" w:space="0"/>
              <w:right w:val="single" w:color="000000" w:sz="4" w:space="0"/>
            </w:tcBorders>
            <w:vAlign w:val="center"/>
          </w:tcPr>
          <w:p w14:paraId="25663FF1">
            <w:pPr>
              <w:widowControl/>
              <w:jc w:val="left"/>
              <w:textAlignment w:val="center"/>
              <w:rPr>
                <w:rFonts w:ascii="宋体" w:hAnsi="宋体" w:cs="宋体"/>
                <w:color w:val="auto"/>
              </w:rPr>
            </w:pPr>
            <w:r>
              <w:rPr>
                <w:rFonts w:hint="eastAsia" w:ascii="宋体" w:hAnsi="宋体" w:cs="宋体"/>
                <w:color w:val="auto"/>
                <w:kern w:val="0"/>
                <w:lang w:bidi="ar"/>
              </w:rPr>
              <w:t>确保无水痕、污渍；</w:t>
            </w:r>
          </w:p>
        </w:tc>
        <w:tc>
          <w:tcPr>
            <w:tcW w:w="998" w:type="dxa"/>
            <w:tcBorders>
              <w:top w:val="single" w:color="000000" w:sz="4" w:space="0"/>
              <w:left w:val="single" w:color="000000" w:sz="4" w:space="0"/>
              <w:bottom w:val="single" w:color="000000" w:sz="4" w:space="0"/>
              <w:right w:val="single" w:color="000000" w:sz="4" w:space="0"/>
            </w:tcBorders>
            <w:vAlign w:val="center"/>
          </w:tcPr>
          <w:p w14:paraId="14711CC5">
            <w:pPr>
              <w:widowControl/>
              <w:jc w:val="center"/>
              <w:textAlignment w:val="center"/>
              <w:rPr>
                <w:rFonts w:ascii="宋体" w:hAnsi="宋体" w:cs="宋体"/>
                <w:color w:val="auto"/>
              </w:rPr>
            </w:pPr>
            <w:r>
              <w:rPr>
                <w:rFonts w:hint="eastAsia" w:ascii="宋体" w:hAnsi="宋体" w:cs="宋体"/>
                <w:color w:val="auto"/>
                <w:kern w:val="0"/>
                <w:lang w:bidi="ar"/>
              </w:rPr>
              <w:t>每小时</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424A297B">
            <w:pPr>
              <w:jc w:val="center"/>
              <w:rPr>
                <w:rFonts w:ascii="宋体" w:hAnsi="宋体" w:cs="宋体"/>
                <w:color w:val="auto"/>
              </w:rPr>
            </w:pPr>
          </w:p>
        </w:tc>
      </w:tr>
      <w:tr w14:paraId="204A8DFD">
        <w:tblPrEx>
          <w:tblCellMar>
            <w:top w:w="15" w:type="dxa"/>
            <w:left w:w="15" w:type="dxa"/>
            <w:bottom w:w="15" w:type="dxa"/>
            <w:right w:w="15" w:type="dxa"/>
          </w:tblCellMar>
        </w:tblPrEx>
        <w:trPr>
          <w:trHeight w:val="51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61031E88">
            <w:pPr>
              <w:jc w:val="center"/>
              <w:rPr>
                <w:rFonts w:ascii="宋体" w:hAnsi="宋体" w:cs="宋体"/>
                <w:b/>
                <w:color w:val="auto"/>
              </w:rPr>
            </w:pPr>
          </w:p>
        </w:tc>
        <w:tc>
          <w:tcPr>
            <w:tcW w:w="630" w:type="dxa"/>
            <w:vMerge w:val="continue"/>
            <w:tcBorders>
              <w:top w:val="single" w:color="000000" w:sz="4" w:space="0"/>
              <w:left w:val="single" w:color="000000" w:sz="4" w:space="0"/>
              <w:bottom w:val="single" w:color="000000" w:sz="4" w:space="0"/>
              <w:right w:val="single" w:color="000000" w:sz="4" w:space="0"/>
            </w:tcBorders>
            <w:vAlign w:val="center"/>
          </w:tcPr>
          <w:p w14:paraId="0EEECAB8">
            <w:pPr>
              <w:jc w:val="center"/>
              <w:rPr>
                <w:rFonts w:ascii="宋体" w:hAnsi="宋体" w:cs="宋体"/>
                <w:color w:val="auto"/>
              </w:rPr>
            </w:pPr>
          </w:p>
        </w:tc>
        <w:tc>
          <w:tcPr>
            <w:tcW w:w="1031" w:type="dxa"/>
            <w:vMerge w:val="continue"/>
            <w:tcBorders>
              <w:top w:val="single" w:color="auto" w:sz="4" w:space="0"/>
              <w:left w:val="single" w:color="000000" w:sz="4" w:space="0"/>
              <w:bottom w:val="single" w:color="auto" w:sz="4" w:space="0"/>
              <w:right w:val="single" w:color="000000" w:sz="4" w:space="0"/>
            </w:tcBorders>
            <w:vAlign w:val="center"/>
          </w:tcPr>
          <w:p w14:paraId="4D579427">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73DF2719">
            <w:pPr>
              <w:widowControl/>
              <w:jc w:val="left"/>
              <w:textAlignment w:val="center"/>
              <w:rPr>
                <w:rFonts w:ascii="宋体" w:hAnsi="宋体" w:cs="宋体"/>
                <w:color w:val="auto"/>
              </w:rPr>
            </w:pPr>
            <w:r>
              <w:rPr>
                <w:rFonts w:hint="eastAsia" w:ascii="宋体" w:hAnsi="宋体" w:cs="宋体"/>
                <w:color w:val="auto"/>
                <w:kern w:val="0"/>
                <w:lang w:bidi="ar"/>
              </w:rPr>
              <w:t>垃圾桶清倒并更换垃圾袋；</w:t>
            </w:r>
          </w:p>
        </w:tc>
        <w:tc>
          <w:tcPr>
            <w:tcW w:w="6095" w:type="dxa"/>
            <w:tcBorders>
              <w:top w:val="single" w:color="000000" w:sz="4" w:space="0"/>
              <w:left w:val="single" w:color="000000" w:sz="4" w:space="0"/>
              <w:bottom w:val="single" w:color="000000" w:sz="4" w:space="0"/>
              <w:right w:val="single" w:color="000000" w:sz="4" w:space="0"/>
            </w:tcBorders>
            <w:vAlign w:val="center"/>
          </w:tcPr>
          <w:p w14:paraId="0DC21CCC">
            <w:pPr>
              <w:widowControl/>
              <w:jc w:val="left"/>
              <w:textAlignment w:val="center"/>
              <w:rPr>
                <w:rFonts w:ascii="宋体" w:hAnsi="宋体" w:cs="宋体"/>
                <w:color w:val="auto"/>
              </w:rPr>
            </w:pPr>
            <w:r>
              <w:rPr>
                <w:rFonts w:hint="eastAsia" w:ascii="宋体" w:hAnsi="宋体" w:cs="宋体"/>
                <w:color w:val="auto"/>
                <w:kern w:val="0"/>
                <w:lang w:bidi="ar"/>
              </w:rPr>
              <w:t>确保桶内垃圾不溢物（不得超过2/3）</w:t>
            </w:r>
          </w:p>
        </w:tc>
        <w:tc>
          <w:tcPr>
            <w:tcW w:w="998" w:type="dxa"/>
            <w:tcBorders>
              <w:top w:val="single" w:color="000000" w:sz="4" w:space="0"/>
              <w:left w:val="single" w:color="000000" w:sz="4" w:space="0"/>
              <w:bottom w:val="single" w:color="000000" w:sz="4" w:space="0"/>
              <w:right w:val="single" w:color="000000" w:sz="4" w:space="0"/>
            </w:tcBorders>
            <w:vAlign w:val="center"/>
          </w:tcPr>
          <w:p w14:paraId="08E52210">
            <w:pPr>
              <w:widowControl/>
              <w:jc w:val="center"/>
              <w:textAlignment w:val="center"/>
              <w:rPr>
                <w:rFonts w:ascii="宋体" w:hAnsi="宋体" w:cs="宋体"/>
                <w:color w:val="auto"/>
              </w:rPr>
            </w:pPr>
            <w:r>
              <w:rPr>
                <w:rFonts w:hint="eastAsia" w:ascii="宋体" w:hAnsi="宋体" w:cs="宋体"/>
                <w:color w:val="auto"/>
                <w:kern w:val="0"/>
                <w:lang w:bidi="ar"/>
              </w:rPr>
              <w:t>每天</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711D1087">
            <w:pPr>
              <w:jc w:val="center"/>
              <w:rPr>
                <w:rFonts w:ascii="宋体" w:hAnsi="宋体" w:cs="宋体"/>
                <w:color w:val="auto"/>
              </w:rPr>
            </w:pPr>
          </w:p>
        </w:tc>
      </w:tr>
      <w:tr w14:paraId="4047E505">
        <w:tblPrEx>
          <w:tblCellMar>
            <w:top w:w="15" w:type="dxa"/>
            <w:left w:w="15" w:type="dxa"/>
            <w:bottom w:w="15" w:type="dxa"/>
            <w:right w:w="15" w:type="dxa"/>
          </w:tblCellMar>
        </w:tblPrEx>
        <w:trPr>
          <w:trHeight w:val="516" w:hRule="atLeast"/>
        </w:trPr>
        <w:tc>
          <w:tcPr>
            <w:tcW w:w="1168" w:type="dxa"/>
            <w:vMerge w:val="restart"/>
            <w:tcBorders>
              <w:top w:val="single" w:color="000000" w:sz="4" w:space="0"/>
              <w:left w:val="single" w:color="000000" w:sz="4" w:space="0"/>
              <w:bottom w:val="single" w:color="000000" w:sz="4" w:space="0"/>
              <w:right w:val="single" w:color="000000" w:sz="4" w:space="0"/>
            </w:tcBorders>
            <w:vAlign w:val="center"/>
          </w:tcPr>
          <w:p w14:paraId="4E1DC514">
            <w:pPr>
              <w:widowControl/>
              <w:jc w:val="center"/>
              <w:textAlignment w:val="center"/>
              <w:rPr>
                <w:rFonts w:ascii="宋体" w:hAnsi="宋体" w:cs="宋体"/>
                <w:color w:val="auto"/>
              </w:rPr>
            </w:pPr>
            <w:r>
              <w:rPr>
                <w:rFonts w:hint="eastAsia" w:ascii="宋体" w:hAnsi="宋体" w:cs="宋体"/>
                <w:color w:val="auto"/>
                <w:kern w:val="0"/>
                <w:lang w:bidi="ar"/>
              </w:rPr>
              <w:t>室外道路</w:t>
            </w:r>
            <w:r>
              <w:rPr>
                <w:rFonts w:hint="eastAsia" w:ascii="宋体" w:hAnsi="宋体" w:cs="宋体"/>
                <w:bCs/>
                <w:color w:val="auto"/>
                <w:kern w:val="0"/>
                <w:lang w:bidi="ar"/>
              </w:rPr>
              <w:t>（包含3个大门口外两侧）</w:t>
            </w:r>
          </w:p>
        </w:tc>
        <w:tc>
          <w:tcPr>
            <w:tcW w:w="630" w:type="dxa"/>
            <w:vMerge w:val="restart"/>
            <w:tcBorders>
              <w:top w:val="single" w:color="auto" w:sz="4" w:space="0"/>
              <w:left w:val="single" w:color="000000" w:sz="4" w:space="0"/>
              <w:bottom w:val="single" w:color="auto" w:sz="4" w:space="0"/>
              <w:right w:val="single" w:color="000000" w:sz="4" w:space="0"/>
            </w:tcBorders>
            <w:vAlign w:val="center"/>
          </w:tcPr>
          <w:p w14:paraId="5DF55353">
            <w:pPr>
              <w:widowControl/>
              <w:jc w:val="center"/>
              <w:textAlignment w:val="center"/>
              <w:rPr>
                <w:rFonts w:ascii="宋体" w:hAnsi="宋体" w:cs="宋体"/>
                <w:color w:val="auto"/>
                <w:kern w:val="0"/>
                <w:lang w:bidi="ar"/>
              </w:rPr>
            </w:pPr>
            <w:r>
              <w:rPr>
                <w:rFonts w:hint="eastAsia" w:ascii="宋体" w:hAnsi="宋体" w:cs="宋体"/>
                <w:color w:val="auto"/>
                <w:kern w:val="0"/>
                <w:lang w:bidi="ar"/>
              </w:rPr>
              <w:t>保洁4</w:t>
            </w:r>
          </w:p>
        </w:tc>
        <w:tc>
          <w:tcPr>
            <w:tcW w:w="1031" w:type="dxa"/>
            <w:vMerge w:val="restart"/>
            <w:tcBorders>
              <w:top w:val="single" w:color="000000" w:sz="4" w:space="0"/>
              <w:left w:val="single" w:color="000000" w:sz="4" w:space="0"/>
              <w:bottom w:val="single" w:color="000000" w:sz="4" w:space="0"/>
              <w:right w:val="single" w:color="000000" w:sz="4" w:space="0"/>
            </w:tcBorders>
            <w:vAlign w:val="center"/>
          </w:tcPr>
          <w:p w14:paraId="7ED0FB4B">
            <w:pPr>
              <w:widowControl/>
              <w:jc w:val="center"/>
              <w:textAlignment w:val="center"/>
              <w:rPr>
                <w:rFonts w:ascii="宋体" w:hAnsi="宋体" w:cs="宋体"/>
                <w:b/>
                <w:color w:val="auto"/>
              </w:rPr>
            </w:pPr>
            <w:r>
              <w:rPr>
                <w:rFonts w:hint="eastAsia" w:ascii="宋体" w:hAnsi="宋体" w:cs="宋体"/>
                <w:b/>
                <w:color w:val="auto"/>
              </w:rPr>
              <w:t>55000m</w:t>
            </w:r>
            <w:r>
              <w:rPr>
                <w:rFonts w:hint="eastAsia" w:ascii="宋体" w:hAnsi="宋体" w:cs="宋体"/>
                <w:b/>
                <w:color w:val="auto"/>
                <w:vertAlign w:val="superscript"/>
              </w:rPr>
              <w:t>2</w:t>
            </w:r>
          </w:p>
        </w:tc>
        <w:tc>
          <w:tcPr>
            <w:tcW w:w="2998" w:type="dxa"/>
            <w:tcBorders>
              <w:top w:val="single" w:color="000000" w:sz="4" w:space="0"/>
              <w:left w:val="single" w:color="000000" w:sz="4" w:space="0"/>
              <w:bottom w:val="single" w:color="000000" w:sz="4" w:space="0"/>
              <w:right w:val="single" w:color="000000" w:sz="4" w:space="0"/>
            </w:tcBorders>
            <w:vAlign w:val="center"/>
          </w:tcPr>
          <w:p w14:paraId="52D90AA9">
            <w:pPr>
              <w:widowControl/>
              <w:jc w:val="left"/>
              <w:textAlignment w:val="center"/>
              <w:rPr>
                <w:rFonts w:ascii="宋体" w:hAnsi="宋体" w:cs="宋体"/>
                <w:color w:val="auto"/>
              </w:rPr>
            </w:pPr>
            <w:r>
              <w:rPr>
                <w:rFonts w:hint="eastAsia" w:ascii="宋体" w:hAnsi="宋体" w:cs="宋体"/>
                <w:color w:val="auto"/>
                <w:kern w:val="0"/>
                <w:lang w:bidi="ar"/>
              </w:rPr>
              <w:t>清扫道路，保持清洁；</w:t>
            </w:r>
          </w:p>
        </w:tc>
        <w:tc>
          <w:tcPr>
            <w:tcW w:w="6095" w:type="dxa"/>
            <w:tcBorders>
              <w:top w:val="single" w:color="000000" w:sz="4" w:space="0"/>
              <w:left w:val="single" w:color="000000" w:sz="4" w:space="0"/>
              <w:bottom w:val="single" w:color="000000" w:sz="4" w:space="0"/>
              <w:right w:val="single" w:color="000000" w:sz="4" w:space="0"/>
            </w:tcBorders>
            <w:vAlign w:val="center"/>
          </w:tcPr>
          <w:p w14:paraId="1A0C8CF6">
            <w:pPr>
              <w:widowControl/>
              <w:jc w:val="left"/>
              <w:textAlignment w:val="center"/>
              <w:rPr>
                <w:rFonts w:ascii="宋体" w:hAnsi="宋体" w:cs="宋体"/>
                <w:color w:val="auto"/>
              </w:rPr>
            </w:pPr>
            <w:r>
              <w:rPr>
                <w:rFonts w:hint="eastAsia" w:ascii="宋体" w:hAnsi="宋体" w:cs="宋体"/>
                <w:color w:val="auto"/>
                <w:kern w:val="0"/>
                <w:lang w:bidi="ar"/>
              </w:rPr>
              <w:t>无垃圾、杂物；沿路两侧路边无尘土积压，有汽车经过时无尘土飞扬；</w:t>
            </w:r>
          </w:p>
        </w:tc>
        <w:tc>
          <w:tcPr>
            <w:tcW w:w="998" w:type="dxa"/>
            <w:tcBorders>
              <w:top w:val="single" w:color="000000" w:sz="4" w:space="0"/>
              <w:left w:val="single" w:color="000000" w:sz="4" w:space="0"/>
              <w:bottom w:val="single" w:color="000000" w:sz="4" w:space="0"/>
              <w:right w:val="single" w:color="000000" w:sz="4" w:space="0"/>
            </w:tcBorders>
            <w:vAlign w:val="center"/>
          </w:tcPr>
          <w:p w14:paraId="5ADFEF31">
            <w:pPr>
              <w:widowControl/>
              <w:jc w:val="center"/>
              <w:textAlignment w:val="center"/>
              <w:rPr>
                <w:rFonts w:ascii="宋体" w:hAnsi="宋体" w:cs="宋体"/>
                <w:color w:val="auto"/>
              </w:rPr>
            </w:pPr>
            <w:r>
              <w:rPr>
                <w:rFonts w:hint="eastAsia" w:ascii="宋体" w:hAnsi="宋体" w:cs="宋体"/>
                <w:color w:val="auto"/>
                <w:kern w:val="0"/>
                <w:lang w:bidi="ar"/>
              </w:rPr>
              <w:t>每天</w:t>
            </w:r>
          </w:p>
        </w:tc>
        <w:tc>
          <w:tcPr>
            <w:tcW w:w="823" w:type="dxa"/>
            <w:vMerge w:val="restart"/>
            <w:tcBorders>
              <w:top w:val="single" w:color="000000" w:sz="4" w:space="0"/>
              <w:left w:val="single" w:color="000000" w:sz="4" w:space="0"/>
              <w:bottom w:val="single" w:color="000000" w:sz="4" w:space="0"/>
              <w:right w:val="single" w:color="000000" w:sz="4" w:space="0"/>
            </w:tcBorders>
            <w:vAlign w:val="center"/>
          </w:tcPr>
          <w:p w14:paraId="4A62E21E">
            <w:pPr>
              <w:jc w:val="center"/>
              <w:rPr>
                <w:rFonts w:ascii="宋体" w:hAnsi="宋体" w:cs="宋体"/>
                <w:color w:val="auto"/>
              </w:rPr>
            </w:pPr>
          </w:p>
        </w:tc>
      </w:tr>
      <w:tr w14:paraId="13F882DE">
        <w:tblPrEx>
          <w:tblCellMar>
            <w:top w:w="15" w:type="dxa"/>
            <w:left w:w="15" w:type="dxa"/>
            <w:bottom w:w="15" w:type="dxa"/>
            <w:right w:w="15" w:type="dxa"/>
          </w:tblCellMar>
        </w:tblPrEx>
        <w:trPr>
          <w:trHeight w:val="51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6E4A08F4">
            <w:pPr>
              <w:jc w:val="center"/>
              <w:rPr>
                <w:rFonts w:ascii="宋体" w:hAnsi="宋体" w:cs="宋体"/>
                <w:b/>
                <w:color w:val="auto"/>
              </w:rPr>
            </w:pPr>
          </w:p>
        </w:tc>
        <w:tc>
          <w:tcPr>
            <w:tcW w:w="630" w:type="dxa"/>
            <w:vMerge w:val="continue"/>
            <w:tcBorders>
              <w:top w:val="single" w:color="auto" w:sz="4" w:space="0"/>
              <w:left w:val="single" w:color="000000" w:sz="4" w:space="0"/>
              <w:bottom w:val="single" w:color="auto" w:sz="4" w:space="0"/>
              <w:right w:val="single" w:color="000000" w:sz="4" w:space="0"/>
            </w:tcBorders>
            <w:vAlign w:val="center"/>
          </w:tcPr>
          <w:p w14:paraId="7B8B23D7">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2591915F">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09B1188A">
            <w:pPr>
              <w:widowControl/>
              <w:jc w:val="left"/>
              <w:textAlignment w:val="center"/>
              <w:rPr>
                <w:rFonts w:ascii="宋体" w:hAnsi="宋体" w:cs="宋体"/>
                <w:color w:val="auto"/>
              </w:rPr>
            </w:pPr>
            <w:r>
              <w:rPr>
                <w:rFonts w:hint="eastAsia" w:ascii="宋体" w:hAnsi="宋体" w:cs="宋体"/>
                <w:color w:val="auto"/>
                <w:kern w:val="0"/>
                <w:lang w:bidi="ar"/>
              </w:rPr>
              <w:t>道路两侧宣传牌；</w:t>
            </w:r>
          </w:p>
        </w:tc>
        <w:tc>
          <w:tcPr>
            <w:tcW w:w="6095" w:type="dxa"/>
            <w:tcBorders>
              <w:top w:val="single" w:color="000000" w:sz="4" w:space="0"/>
              <w:left w:val="single" w:color="000000" w:sz="4" w:space="0"/>
              <w:bottom w:val="single" w:color="000000" w:sz="4" w:space="0"/>
              <w:right w:val="single" w:color="000000" w:sz="4" w:space="0"/>
            </w:tcBorders>
            <w:vAlign w:val="center"/>
          </w:tcPr>
          <w:p w14:paraId="01A8555D">
            <w:pPr>
              <w:widowControl/>
              <w:jc w:val="left"/>
              <w:textAlignment w:val="center"/>
              <w:rPr>
                <w:rFonts w:ascii="宋体" w:hAnsi="宋体" w:cs="宋体"/>
                <w:color w:val="auto"/>
              </w:rPr>
            </w:pPr>
            <w:r>
              <w:rPr>
                <w:rFonts w:hint="eastAsia" w:ascii="宋体" w:hAnsi="宋体" w:cs="宋体"/>
                <w:color w:val="auto"/>
                <w:kern w:val="0"/>
                <w:lang w:bidi="ar"/>
              </w:rPr>
              <w:t>保持干净整洁；</w:t>
            </w:r>
          </w:p>
        </w:tc>
        <w:tc>
          <w:tcPr>
            <w:tcW w:w="998" w:type="dxa"/>
            <w:tcBorders>
              <w:top w:val="single" w:color="000000" w:sz="4" w:space="0"/>
              <w:left w:val="single" w:color="000000" w:sz="4" w:space="0"/>
              <w:bottom w:val="single" w:color="000000" w:sz="4" w:space="0"/>
              <w:right w:val="single" w:color="000000" w:sz="4" w:space="0"/>
            </w:tcBorders>
            <w:vAlign w:val="center"/>
          </w:tcPr>
          <w:p w14:paraId="2EF630F7">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0A835D21">
            <w:pPr>
              <w:jc w:val="center"/>
              <w:rPr>
                <w:rFonts w:ascii="宋体" w:hAnsi="宋体" w:cs="宋体"/>
                <w:color w:val="auto"/>
              </w:rPr>
            </w:pPr>
          </w:p>
        </w:tc>
      </w:tr>
      <w:tr w14:paraId="4A1A1D30">
        <w:tblPrEx>
          <w:tblCellMar>
            <w:top w:w="15" w:type="dxa"/>
            <w:left w:w="15" w:type="dxa"/>
            <w:bottom w:w="15" w:type="dxa"/>
            <w:right w:w="15" w:type="dxa"/>
          </w:tblCellMar>
        </w:tblPrEx>
        <w:trPr>
          <w:trHeight w:val="51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2600CBC3">
            <w:pPr>
              <w:jc w:val="center"/>
              <w:rPr>
                <w:rFonts w:ascii="宋体" w:hAnsi="宋体" w:cs="宋体"/>
                <w:b/>
                <w:color w:val="auto"/>
              </w:rPr>
            </w:pPr>
          </w:p>
        </w:tc>
        <w:tc>
          <w:tcPr>
            <w:tcW w:w="630" w:type="dxa"/>
            <w:vMerge w:val="continue"/>
            <w:tcBorders>
              <w:top w:val="single" w:color="auto" w:sz="4" w:space="0"/>
              <w:left w:val="single" w:color="000000" w:sz="4" w:space="0"/>
              <w:bottom w:val="single" w:color="auto" w:sz="4" w:space="0"/>
              <w:right w:val="single" w:color="000000" w:sz="4" w:space="0"/>
            </w:tcBorders>
            <w:vAlign w:val="center"/>
          </w:tcPr>
          <w:p w14:paraId="7A0EDAE6">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5A157F6B">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0F9DCED4">
            <w:pPr>
              <w:widowControl/>
              <w:jc w:val="left"/>
              <w:textAlignment w:val="center"/>
              <w:rPr>
                <w:rFonts w:ascii="宋体" w:hAnsi="宋体" w:cs="宋体"/>
                <w:color w:val="auto"/>
              </w:rPr>
            </w:pPr>
            <w:r>
              <w:rPr>
                <w:rFonts w:hint="eastAsia" w:ascii="宋体" w:hAnsi="宋体" w:cs="宋体"/>
                <w:color w:val="auto"/>
                <w:kern w:val="0"/>
                <w:lang w:bidi="ar"/>
              </w:rPr>
              <w:t>根据甲方要求做好除雪清冰工作；</w:t>
            </w:r>
          </w:p>
        </w:tc>
        <w:tc>
          <w:tcPr>
            <w:tcW w:w="6095" w:type="dxa"/>
            <w:tcBorders>
              <w:top w:val="single" w:color="000000" w:sz="4" w:space="0"/>
              <w:left w:val="single" w:color="000000" w:sz="4" w:space="0"/>
              <w:bottom w:val="single" w:color="000000" w:sz="4" w:space="0"/>
              <w:right w:val="single" w:color="000000" w:sz="4" w:space="0"/>
            </w:tcBorders>
            <w:vAlign w:val="center"/>
          </w:tcPr>
          <w:p w14:paraId="03073F56">
            <w:pPr>
              <w:widowControl/>
              <w:jc w:val="left"/>
              <w:textAlignment w:val="center"/>
              <w:rPr>
                <w:rFonts w:ascii="宋体" w:hAnsi="宋体" w:cs="宋体"/>
                <w:color w:val="auto"/>
              </w:rPr>
            </w:pPr>
            <w:r>
              <w:rPr>
                <w:rFonts w:hint="eastAsia" w:ascii="宋体" w:hAnsi="宋体" w:cs="宋体"/>
                <w:color w:val="auto"/>
                <w:kern w:val="0"/>
                <w:lang w:bidi="ar"/>
              </w:rPr>
              <w:t>避免影响正常工作秩序和参观；</w:t>
            </w:r>
          </w:p>
        </w:tc>
        <w:tc>
          <w:tcPr>
            <w:tcW w:w="998" w:type="dxa"/>
            <w:tcBorders>
              <w:top w:val="single" w:color="000000" w:sz="4" w:space="0"/>
              <w:left w:val="single" w:color="000000" w:sz="4" w:space="0"/>
              <w:bottom w:val="single" w:color="000000" w:sz="4" w:space="0"/>
              <w:right w:val="single" w:color="000000" w:sz="4" w:space="0"/>
            </w:tcBorders>
            <w:vAlign w:val="center"/>
          </w:tcPr>
          <w:p w14:paraId="739007B6">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338D924C">
            <w:pPr>
              <w:jc w:val="center"/>
              <w:rPr>
                <w:rFonts w:ascii="宋体" w:hAnsi="宋体" w:cs="宋体"/>
                <w:color w:val="auto"/>
              </w:rPr>
            </w:pPr>
          </w:p>
        </w:tc>
      </w:tr>
      <w:tr w14:paraId="69033FFF">
        <w:tblPrEx>
          <w:tblCellMar>
            <w:top w:w="15" w:type="dxa"/>
            <w:left w:w="15" w:type="dxa"/>
            <w:bottom w:w="15" w:type="dxa"/>
            <w:right w:w="15" w:type="dxa"/>
          </w:tblCellMar>
        </w:tblPrEx>
        <w:trPr>
          <w:trHeight w:val="642"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271BF28">
            <w:pPr>
              <w:jc w:val="center"/>
              <w:rPr>
                <w:rFonts w:ascii="宋体" w:hAnsi="宋体" w:cs="宋体"/>
                <w:b/>
                <w:color w:val="auto"/>
              </w:rPr>
            </w:pPr>
          </w:p>
        </w:tc>
        <w:tc>
          <w:tcPr>
            <w:tcW w:w="630" w:type="dxa"/>
            <w:vMerge w:val="continue"/>
            <w:tcBorders>
              <w:top w:val="single" w:color="auto" w:sz="4" w:space="0"/>
              <w:left w:val="single" w:color="000000" w:sz="4" w:space="0"/>
              <w:bottom w:val="single" w:color="auto" w:sz="4" w:space="0"/>
              <w:right w:val="single" w:color="000000" w:sz="4" w:space="0"/>
            </w:tcBorders>
            <w:vAlign w:val="center"/>
          </w:tcPr>
          <w:p w14:paraId="19F9AB03">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50D171C9">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52543DC0">
            <w:pPr>
              <w:widowControl/>
              <w:jc w:val="left"/>
              <w:textAlignment w:val="center"/>
              <w:rPr>
                <w:rFonts w:ascii="宋体" w:hAnsi="宋体" w:cs="宋体"/>
                <w:color w:val="auto"/>
              </w:rPr>
            </w:pPr>
            <w:r>
              <w:rPr>
                <w:rFonts w:hint="eastAsia" w:ascii="宋体" w:hAnsi="宋体" w:cs="宋体"/>
                <w:color w:val="auto"/>
                <w:kern w:val="0"/>
                <w:lang w:bidi="ar"/>
              </w:rPr>
              <w:t>道路两侧宣传牌有损坏的，应及时上报甲方；</w:t>
            </w:r>
          </w:p>
        </w:tc>
        <w:tc>
          <w:tcPr>
            <w:tcW w:w="6095" w:type="dxa"/>
            <w:tcBorders>
              <w:top w:val="single" w:color="000000" w:sz="4" w:space="0"/>
              <w:left w:val="single" w:color="000000" w:sz="4" w:space="0"/>
              <w:bottom w:val="single" w:color="000000" w:sz="4" w:space="0"/>
              <w:right w:val="single" w:color="000000" w:sz="4" w:space="0"/>
            </w:tcBorders>
            <w:vAlign w:val="center"/>
          </w:tcPr>
          <w:p w14:paraId="423904E6">
            <w:pPr>
              <w:rPr>
                <w:rFonts w:ascii="宋体" w:hAnsi="宋体" w:cs="宋体"/>
                <w:color w:val="auto"/>
              </w:rPr>
            </w:pPr>
            <w:r>
              <w:rPr>
                <w:rFonts w:hint="eastAsia" w:ascii="宋体" w:hAnsi="宋体" w:cs="宋体"/>
                <w:color w:val="auto"/>
              </w:rPr>
              <w:t>发现损坏第一时间上报；</w:t>
            </w:r>
          </w:p>
        </w:tc>
        <w:tc>
          <w:tcPr>
            <w:tcW w:w="998" w:type="dxa"/>
            <w:tcBorders>
              <w:top w:val="single" w:color="000000" w:sz="4" w:space="0"/>
              <w:left w:val="single" w:color="000000" w:sz="4" w:space="0"/>
              <w:bottom w:val="single" w:color="000000" w:sz="4" w:space="0"/>
              <w:right w:val="single" w:color="000000" w:sz="4" w:space="0"/>
            </w:tcBorders>
            <w:vAlign w:val="center"/>
          </w:tcPr>
          <w:p w14:paraId="2B1F8257">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7198C473">
            <w:pPr>
              <w:jc w:val="center"/>
              <w:rPr>
                <w:rFonts w:ascii="宋体" w:hAnsi="宋体" w:cs="宋体"/>
                <w:color w:val="auto"/>
              </w:rPr>
            </w:pPr>
          </w:p>
        </w:tc>
      </w:tr>
      <w:tr w14:paraId="596DF9F3">
        <w:tblPrEx>
          <w:tblCellMar>
            <w:top w:w="15" w:type="dxa"/>
            <w:left w:w="15" w:type="dxa"/>
            <w:bottom w:w="15" w:type="dxa"/>
            <w:right w:w="15" w:type="dxa"/>
          </w:tblCellMar>
        </w:tblPrEx>
        <w:trPr>
          <w:trHeight w:val="516" w:hRule="atLeast"/>
        </w:trPr>
        <w:tc>
          <w:tcPr>
            <w:tcW w:w="1168" w:type="dxa"/>
            <w:vMerge w:val="restart"/>
            <w:tcBorders>
              <w:top w:val="single" w:color="000000" w:sz="4" w:space="0"/>
              <w:left w:val="single" w:color="000000" w:sz="4" w:space="0"/>
              <w:bottom w:val="single" w:color="000000" w:sz="4" w:space="0"/>
              <w:right w:val="single" w:color="000000" w:sz="4" w:space="0"/>
            </w:tcBorders>
            <w:vAlign w:val="center"/>
          </w:tcPr>
          <w:p w14:paraId="3890296E">
            <w:pPr>
              <w:widowControl/>
              <w:jc w:val="center"/>
              <w:textAlignment w:val="center"/>
              <w:rPr>
                <w:rFonts w:ascii="宋体" w:hAnsi="宋体" w:cs="宋体"/>
                <w:color w:val="auto"/>
              </w:rPr>
            </w:pPr>
            <w:r>
              <w:rPr>
                <w:rFonts w:hint="eastAsia" w:ascii="宋体" w:hAnsi="宋体" w:cs="宋体"/>
                <w:color w:val="auto"/>
                <w:kern w:val="0"/>
                <w:lang w:bidi="ar"/>
              </w:rPr>
              <w:t>垃圾处理</w:t>
            </w:r>
          </w:p>
        </w:tc>
        <w:tc>
          <w:tcPr>
            <w:tcW w:w="630" w:type="dxa"/>
            <w:vMerge w:val="restart"/>
            <w:tcBorders>
              <w:top w:val="single" w:color="auto" w:sz="4" w:space="0"/>
              <w:left w:val="single" w:color="000000" w:sz="4" w:space="0"/>
              <w:bottom w:val="single" w:color="auto" w:sz="4" w:space="0"/>
              <w:right w:val="single" w:color="000000" w:sz="4" w:space="0"/>
            </w:tcBorders>
            <w:vAlign w:val="center"/>
          </w:tcPr>
          <w:p w14:paraId="4D63F6B9">
            <w:pPr>
              <w:widowControl/>
              <w:jc w:val="center"/>
              <w:textAlignment w:val="center"/>
              <w:rPr>
                <w:rFonts w:ascii="宋体" w:hAnsi="宋体" w:cs="宋体"/>
                <w:color w:val="auto"/>
              </w:rPr>
            </w:pPr>
            <w:r>
              <w:rPr>
                <w:rFonts w:hint="eastAsia" w:ascii="宋体" w:hAnsi="宋体" w:cs="宋体"/>
                <w:color w:val="auto"/>
                <w:kern w:val="0"/>
                <w:lang w:bidi="ar"/>
              </w:rPr>
              <w:t>保洁5</w:t>
            </w:r>
          </w:p>
        </w:tc>
        <w:tc>
          <w:tcPr>
            <w:tcW w:w="1031" w:type="dxa"/>
            <w:vMerge w:val="restart"/>
            <w:tcBorders>
              <w:top w:val="single" w:color="000000" w:sz="4" w:space="0"/>
              <w:left w:val="single" w:color="000000" w:sz="4" w:space="0"/>
              <w:bottom w:val="single" w:color="000000" w:sz="4" w:space="0"/>
              <w:right w:val="single" w:color="000000" w:sz="4" w:space="0"/>
            </w:tcBorders>
            <w:vAlign w:val="center"/>
          </w:tcPr>
          <w:p w14:paraId="6AC7BB9E">
            <w:pPr>
              <w:widowControl/>
              <w:jc w:val="center"/>
              <w:textAlignment w:val="center"/>
              <w:rPr>
                <w:rFonts w:ascii="宋体" w:hAnsi="宋体" w:cs="宋体"/>
                <w:b/>
                <w:color w:val="auto"/>
              </w:rPr>
            </w:pPr>
            <w:r>
              <w:rPr>
                <w:rFonts w:hint="eastAsia" w:ascii="宋体" w:hAnsi="宋体" w:cs="宋体"/>
                <w:b/>
                <w:color w:val="auto"/>
              </w:rPr>
              <w:t>11</w:t>
            </w:r>
          </w:p>
        </w:tc>
        <w:tc>
          <w:tcPr>
            <w:tcW w:w="2998" w:type="dxa"/>
            <w:tcBorders>
              <w:top w:val="single" w:color="000000" w:sz="4" w:space="0"/>
              <w:left w:val="single" w:color="000000" w:sz="4" w:space="0"/>
              <w:bottom w:val="single" w:color="000000" w:sz="4" w:space="0"/>
              <w:right w:val="single" w:color="000000" w:sz="4" w:space="0"/>
            </w:tcBorders>
            <w:vAlign w:val="center"/>
          </w:tcPr>
          <w:p w14:paraId="6FA181A0">
            <w:pPr>
              <w:widowControl/>
              <w:jc w:val="left"/>
              <w:textAlignment w:val="center"/>
              <w:rPr>
                <w:rFonts w:ascii="宋体" w:hAnsi="宋体" w:cs="宋体"/>
                <w:color w:val="auto"/>
              </w:rPr>
            </w:pPr>
            <w:r>
              <w:rPr>
                <w:rFonts w:hint="eastAsia" w:ascii="宋体" w:hAnsi="宋体" w:cs="宋体"/>
                <w:color w:val="auto"/>
                <w:kern w:val="0"/>
                <w:lang w:bidi="ar"/>
              </w:rPr>
              <w:t>垃圾运送至垃圾暂存点</w:t>
            </w:r>
          </w:p>
        </w:tc>
        <w:tc>
          <w:tcPr>
            <w:tcW w:w="6095" w:type="dxa"/>
            <w:tcBorders>
              <w:top w:val="single" w:color="000000" w:sz="4" w:space="0"/>
              <w:left w:val="single" w:color="000000" w:sz="4" w:space="0"/>
              <w:bottom w:val="single" w:color="000000" w:sz="4" w:space="0"/>
              <w:right w:val="single" w:color="000000" w:sz="4" w:space="0"/>
            </w:tcBorders>
            <w:vAlign w:val="center"/>
          </w:tcPr>
          <w:p w14:paraId="69EF9380">
            <w:pPr>
              <w:widowControl/>
              <w:jc w:val="left"/>
              <w:textAlignment w:val="center"/>
              <w:rPr>
                <w:rFonts w:ascii="宋体" w:hAnsi="宋体" w:cs="宋体"/>
                <w:color w:val="auto"/>
              </w:rPr>
            </w:pPr>
            <w:r>
              <w:rPr>
                <w:rFonts w:hint="eastAsia" w:ascii="宋体" w:hAnsi="宋体" w:cs="宋体"/>
                <w:color w:val="auto"/>
                <w:kern w:val="0"/>
                <w:lang w:bidi="ar"/>
              </w:rPr>
              <w:t>用垃圾桶密闭运行，防止产生二次污染；</w:t>
            </w:r>
          </w:p>
        </w:tc>
        <w:tc>
          <w:tcPr>
            <w:tcW w:w="998" w:type="dxa"/>
            <w:tcBorders>
              <w:top w:val="single" w:color="000000" w:sz="4" w:space="0"/>
              <w:left w:val="single" w:color="000000" w:sz="4" w:space="0"/>
              <w:bottom w:val="single" w:color="000000" w:sz="4" w:space="0"/>
              <w:right w:val="single" w:color="000000" w:sz="4" w:space="0"/>
            </w:tcBorders>
            <w:vAlign w:val="center"/>
          </w:tcPr>
          <w:p w14:paraId="72215730">
            <w:pPr>
              <w:widowControl/>
              <w:jc w:val="center"/>
              <w:textAlignment w:val="center"/>
              <w:rPr>
                <w:rFonts w:ascii="宋体" w:hAnsi="宋体" w:cs="宋体"/>
                <w:color w:val="auto"/>
              </w:rPr>
            </w:pPr>
            <w:r>
              <w:rPr>
                <w:rFonts w:hint="eastAsia" w:ascii="宋体" w:hAnsi="宋体" w:cs="宋体"/>
                <w:color w:val="auto"/>
                <w:kern w:val="0"/>
                <w:lang w:bidi="ar"/>
              </w:rPr>
              <w:t>定期</w:t>
            </w:r>
          </w:p>
        </w:tc>
        <w:tc>
          <w:tcPr>
            <w:tcW w:w="823" w:type="dxa"/>
            <w:vMerge w:val="restart"/>
            <w:tcBorders>
              <w:top w:val="single" w:color="000000" w:sz="4" w:space="0"/>
              <w:left w:val="single" w:color="000000" w:sz="4" w:space="0"/>
              <w:bottom w:val="single" w:color="000000" w:sz="4" w:space="0"/>
              <w:right w:val="single" w:color="000000" w:sz="4" w:space="0"/>
            </w:tcBorders>
            <w:vAlign w:val="center"/>
          </w:tcPr>
          <w:p w14:paraId="4486264E">
            <w:pPr>
              <w:widowControl/>
              <w:jc w:val="center"/>
              <w:textAlignment w:val="center"/>
              <w:rPr>
                <w:rFonts w:ascii="宋体" w:hAnsi="宋体" w:cs="宋体"/>
                <w:color w:val="auto"/>
              </w:rPr>
            </w:pPr>
          </w:p>
        </w:tc>
      </w:tr>
      <w:tr w14:paraId="5906AAD5">
        <w:tblPrEx>
          <w:tblCellMar>
            <w:top w:w="15" w:type="dxa"/>
            <w:left w:w="15" w:type="dxa"/>
            <w:bottom w:w="15" w:type="dxa"/>
            <w:right w:w="15" w:type="dxa"/>
          </w:tblCellMar>
        </w:tblPrEx>
        <w:trPr>
          <w:trHeight w:val="516" w:hRule="atLeast"/>
        </w:trPr>
        <w:tc>
          <w:tcPr>
            <w:tcW w:w="1168" w:type="dxa"/>
            <w:vMerge w:val="continue"/>
            <w:tcBorders>
              <w:top w:val="single" w:color="000000" w:sz="4" w:space="0"/>
              <w:left w:val="single" w:color="000000" w:sz="4" w:space="0"/>
              <w:bottom w:val="single" w:color="000000" w:sz="4" w:space="0"/>
              <w:right w:val="single" w:color="000000" w:sz="4" w:space="0"/>
            </w:tcBorders>
            <w:vAlign w:val="center"/>
          </w:tcPr>
          <w:p w14:paraId="7FFB7D58">
            <w:pPr>
              <w:jc w:val="center"/>
              <w:rPr>
                <w:rFonts w:ascii="宋体" w:hAnsi="宋体" w:cs="宋体"/>
                <w:b/>
                <w:color w:val="auto"/>
              </w:rPr>
            </w:pPr>
          </w:p>
        </w:tc>
        <w:tc>
          <w:tcPr>
            <w:tcW w:w="630" w:type="dxa"/>
            <w:vMerge w:val="continue"/>
            <w:tcBorders>
              <w:top w:val="single" w:color="auto" w:sz="4" w:space="0"/>
              <w:left w:val="single" w:color="000000" w:sz="4" w:space="0"/>
              <w:bottom w:val="single" w:color="auto" w:sz="4" w:space="0"/>
              <w:right w:val="single" w:color="000000" w:sz="4" w:space="0"/>
            </w:tcBorders>
            <w:vAlign w:val="center"/>
          </w:tcPr>
          <w:p w14:paraId="0307A362">
            <w:pPr>
              <w:jc w:val="center"/>
              <w:rPr>
                <w:rFonts w:ascii="宋体" w:hAnsi="宋体" w:cs="宋体"/>
                <w:color w:val="auto"/>
              </w:rPr>
            </w:pPr>
          </w:p>
        </w:tc>
        <w:tc>
          <w:tcPr>
            <w:tcW w:w="1031" w:type="dxa"/>
            <w:vMerge w:val="continue"/>
            <w:tcBorders>
              <w:top w:val="single" w:color="000000" w:sz="4" w:space="0"/>
              <w:left w:val="single" w:color="000000" w:sz="4" w:space="0"/>
              <w:bottom w:val="single" w:color="000000" w:sz="4" w:space="0"/>
              <w:right w:val="single" w:color="000000" w:sz="4" w:space="0"/>
            </w:tcBorders>
            <w:vAlign w:val="center"/>
          </w:tcPr>
          <w:p w14:paraId="2B4A62F6">
            <w:pPr>
              <w:jc w:val="center"/>
              <w:rPr>
                <w:rFonts w:ascii="宋体" w:hAnsi="宋体" w:cs="宋体"/>
                <w:b/>
                <w:color w:val="auto"/>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0A3734C5">
            <w:pPr>
              <w:widowControl/>
              <w:jc w:val="left"/>
              <w:textAlignment w:val="center"/>
              <w:rPr>
                <w:rFonts w:ascii="宋体" w:hAnsi="宋体" w:cs="宋体"/>
                <w:color w:val="auto"/>
              </w:rPr>
            </w:pPr>
            <w:r>
              <w:rPr>
                <w:rFonts w:hint="eastAsia" w:ascii="宋体" w:hAnsi="宋体" w:cs="宋体"/>
                <w:color w:val="auto"/>
                <w:kern w:val="0"/>
                <w:lang w:bidi="ar"/>
              </w:rPr>
              <w:t>联系招标人指定的垃圾处理单位及时进行外运；</w:t>
            </w:r>
          </w:p>
        </w:tc>
        <w:tc>
          <w:tcPr>
            <w:tcW w:w="6095" w:type="dxa"/>
            <w:tcBorders>
              <w:top w:val="single" w:color="000000" w:sz="4" w:space="0"/>
              <w:left w:val="single" w:color="000000" w:sz="4" w:space="0"/>
              <w:bottom w:val="single" w:color="000000" w:sz="4" w:space="0"/>
              <w:right w:val="single" w:color="000000" w:sz="4" w:space="0"/>
            </w:tcBorders>
            <w:vAlign w:val="center"/>
          </w:tcPr>
          <w:p w14:paraId="1E2398EC">
            <w:pPr>
              <w:widowControl/>
              <w:jc w:val="left"/>
              <w:textAlignment w:val="center"/>
              <w:rPr>
                <w:rFonts w:ascii="宋体" w:hAnsi="宋体" w:cs="宋体"/>
                <w:color w:val="auto"/>
              </w:rPr>
            </w:pPr>
            <w:r>
              <w:rPr>
                <w:rFonts w:hint="eastAsia" w:ascii="宋体" w:hAnsi="宋体" w:cs="宋体"/>
                <w:color w:val="auto"/>
                <w:kern w:val="0"/>
                <w:lang w:bidi="ar"/>
              </w:rPr>
              <w:t>确保垃圾及时处理；</w:t>
            </w:r>
          </w:p>
        </w:tc>
        <w:tc>
          <w:tcPr>
            <w:tcW w:w="998" w:type="dxa"/>
            <w:tcBorders>
              <w:top w:val="single" w:color="000000" w:sz="4" w:space="0"/>
              <w:left w:val="single" w:color="000000" w:sz="4" w:space="0"/>
              <w:bottom w:val="single" w:color="000000" w:sz="4" w:space="0"/>
              <w:right w:val="single" w:color="000000" w:sz="4" w:space="0"/>
            </w:tcBorders>
            <w:vAlign w:val="center"/>
          </w:tcPr>
          <w:p w14:paraId="4B07399C">
            <w:pPr>
              <w:widowControl/>
              <w:jc w:val="center"/>
              <w:textAlignment w:val="center"/>
              <w:rPr>
                <w:rFonts w:ascii="宋体" w:hAnsi="宋体" w:cs="宋体"/>
                <w:color w:val="auto"/>
              </w:rPr>
            </w:pPr>
            <w:r>
              <w:rPr>
                <w:rFonts w:hint="eastAsia" w:ascii="宋体" w:hAnsi="宋体" w:cs="宋体"/>
                <w:color w:val="auto"/>
                <w:kern w:val="0"/>
                <w:lang w:bidi="ar"/>
              </w:rPr>
              <w:t>按需</w:t>
            </w:r>
          </w:p>
        </w:tc>
        <w:tc>
          <w:tcPr>
            <w:tcW w:w="823" w:type="dxa"/>
            <w:vMerge w:val="continue"/>
            <w:tcBorders>
              <w:top w:val="single" w:color="000000" w:sz="4" w:space="0"/>
              <w:left w:val="single" w:color="000000" w:sz="4" w:space="0"/>
              <w:bottom w:val="single" w:color="000000" w:sz="4" w:space="0"/>
              <w:right w:val="single" w:color="000000" w:sz="4" w:space="0"/>
            </w:tcBorders>
            <w:vAlign w:val="center"/>
          </w:tcPr>
          <w:p w14:paraId="4FD746C1">
            <w:pPr>
              <w:jc w:val="center"/>
              <w:rPr>
                <w:rFonts w:ascii="宋体" w:hAnsi="宋体" w:cs="宋体"/>
                <w:color w:val="auto"/>
              </w:rPr>
            </w:pPr>
          </w:p>
        </w:tc>
      </w:tr>
      <w:tr w14:paraId="4A762C3B">
        <w:tblPrEx>
          <w:tblCellMar>
            <w:top w:w="15" w:type="dxa"/>
            <w:left w:w="15" w:type="dxa"/>
            <w:bottom w:w="15" w:type="dxa"/>
            <w:right w:w="15" w:type="dxa"/>
          </w:tblCellMar>
        </w:tblPrEx>
        <w:trPr>
          <w:trHeight w:val="575" w:hRule="atLeast"/>
        </w:trPr>
        <w:tc>
          <w:tcPr>
            <w:tcW w:w="1168" w:type="dxa"/>
            <w:tcBorders>
              <w:top w:val="single" w:color="000000" w:sz="4" w:space="0"/>
              <w:left w:val="single" w:color="000000" w:sz="4" w:space="0"/>
              <w:bottom w:val="single" w:color="000000" w:sz="4" w:space="0"/>
              <w:right w:val="single" w:color="000000" w:sz="4" w:space="0"/>
            </w:tcBorders>
            <w:vAlign w:val="center"/>
          </w:tcPr>
          <w:p w14:paraId="7AF099AE">
            <w:pPr>
              <w:jc w:val="center"/>
              <w:rPr>
                <w:rFonts w:ascii="宋体" w:hAnsi="宋体" w:cs="宋体"/>
                <w:color w:val="auto"/>
              </w:rPr>
            </w:pPr>
            <w:r>
              <w:rPr>
                <w:rFonts w:hint="eastAsia" w:ascii="宋体" w:hAnsi="宋体" w:cs="宋体"/>
                <w:color w:val="auto"/>
                <w:kern w:val="0"/>
                <w:lang w:bidi="ar"/>
              </w:rPr>
              <w:t>档案管理</w:t>
            </w:r>
          </w:p>
        </w:tc>
        <w:tc>
          <w:tcPr>
            <w:tcW w:w="630" w:type="dxa"/>
            <w:tcBorders>
              <w:top w:val="single" w:color="000000" w:sz="4" w:space="0"/>
              <w:left w:val="single" w:color="000000" w:sz="4" w:space="0"/>
              <w:bottom w:val="single" w:color="000000" w:sz="4" w:space="0"/>
              <w:right w:val="single" w:color="000000" w:sz="4" w:space="0"/>
            </w:tcBorders>
            <w:vAlign w:val="center"/>
          </w:tcPr>
          <w:p w14:paraId="54DDA25F">
            <w:pPr>
              <w:widowControl/>
              <w:jc w:val="center"/>
              <w:textAlignment w:val="center"/>
              <w:rPr>
                <w:rFonts w:ascii="宋体" w:hAnsi="宋体" w:cs="宋体"/>
                <w:color w:val="auto"/>
              </w:rPr>
            </w:pPr>
            <w:r>
              <w:rPr>
                <w:rFonts w:hint="eastAsia" w:ascii="宋体" w:hAnsi="宋体" w:cs="宋体"/>
                <w:color w:val="auto"/>
                <w:kern w:val="0"/>
                <w:lang w:bidi="ar"/>
              </w:rPr>
              <w:t>档案管理</w:t>
            </w:r>
          </w:p>
        </w:tc>
        <w:tc>
          <w:tcPr>
            <w:tcW w:w="1031" w:type="dxa"/>
            <w:tcBorders>
              <w:top w:val="single" w:color="000000" w:sz="4" w:space="0"/>
              <w:left w:val="single" w:color="000000" w:sz="4" w:space="0"/>
              <w:bottom w:val="single" w:color="000000" w:sz="4" w:space="0"/>
              <w:right w:val="single" w:color="000000" w:sz="4" w:space="0"/>
            </w:tcBorders>
            <w:vAlign w:val="center"/>
          </w:tcPr>
          <w:p w14:paraId="20C6556C">
            <w:pPr>
              <w:widowControl/>
              <w:jc w:val="center"/>
              <w:textAlignment w:val="center"/>
              <w:rPr>
                <w:rFonts w:ascii="宋体" w:hAnsi="宋体" w:cs="宋体"/>
                <w:b/>
                <w:color w:val="auto"/>
              </w:rPr>
            </w:pPr>
            <w:r>
              <w:rPr>
                <w:rFonts w:hint="eastAsia" w:ascii="宋体" w:hAnsi="宋体" w:cs="宋体"/>
                <w:b/>
                <w:color w:val="auto"/>
              </w:rPr>
              <w:t>/</w:t>
            </w:r>
          </w:p>
        </w:tc>
        <w:tc>
          <w:tcPr>
            <w:tcW w:w="2998" w:type="dxa"/>
            <w:tcBorders>
              <w:top w:val="single" w:color="000000" w:sz="4" w:space="0"/>
              <w:left w:val="single" w:color="000000" w:sz="4" w:space="0"/>
              <w:bottom w:val="single" w:color="000000" w:sz="4" w:space="0"/>
              <w:right w:val="single" w:color="000000" w:sz="4" w:space="0"/>
            </w:tcBorders>
            <w:vAlign w:val="center"/>
          </w:tcPr>
          <w:p w14:paraId="5E103290">
            <w:pPr>
              <w:widowControl/>
              <w:jc w:val="left"/>
              <w:textAlignment w:val="center"/>
              <w:rPr>
                <w:rFonts w:ascii="宋体" w:hAnsi="宋体" w:cs="宋体"/>
                <w:color w:val="auto"/>
                <w:kern w:val="0"/>
                <w:lang w:bidi="ar"/>
              </w:rPr>
            </w:pPr>
            <w:r>
              <w:rPr>
                <w:rFonts w:hint="eastAsia" w:ascii="宋体" w:hAnsi="宋体" w:cs="宋体"/>
                <w:color w:val="auto"/>
                <w:kern w:val="0"/>
                <w:lang w:bidi="ar"/>
              </w:rPr>
              <w:t>负责项目的人员管理、现场管理及有关档案资料管理；</w:t>
            </w:r>
          </w:p>
        </w:tc>
        <w:tc>
          <w:tcPr>
            <w:tcW w:w="6095" w:type="dxa"/>
            <w:tcBorders>
              <w:top w:val="single" w:color="000000" w:sz="4" w:space="0"/>
              <w:left w:val="single" w:color="000000" w:sz="4" w:space="0"/>
              <w:bottom w:val="single" w:color="000000" w:sz="4" w:space="0"/>
              <w:right w:val="single" w:color="000000" w:sz="4" w:space="0"/>
            </w:tcBorders>
            <w:vAlign w:val="center"/>
          </w:tcPr>
          <w:p w14:paraId="0C7439ED">
            <w:pPr>
              <w:widowControl/>
              <w:jc w:val="left"/>
              <w:textAlignment w:val="center"/>
              <w:rPr>
                <w:rFonts w:ascii="宋体" w:hAnsi="宋体" w:cs="宋体"/>
                <w:color w:val="auto"/>
                <w:kern w:val="0"/>
                <w:lang w:bidi="ar"/>
              </w:rPr>
            </w:pPr>
            <w:r>
              <w:rPr>
                <w:rFonts w:hint="eastAsia" w:ascii="宋体" w:hAnsi="宋体" w:cs="宋体"/>
                <w:color w:val="auto"/>
                <w:kern w:val="0"/>
                <w:lang w:bidi="ar"/>
              </w:rPr>
              <w:t>档案目录、内容、装订整理存放；</w:t>
            </w:r>
          </w:p>
        </w:tc>
        <w:tc>
          <w:tcPr>
            <w:tcW w:w="998" w:type="dxa"/>
            <w:tcBorders>
              <w:top w:val="single" w:color="000000" w:sz="4" w:space="0"/>
              <w:left w:val="single" w:color="000000" w:sz="4" w:space="0"/>
              <w:bottom w:val="single" w:color="000000" w:sz="4" w:space="0"/>
              <w:right w:val="single" w:color="000000" w:sz="4" w:space="0"/>
            </w:tcBorders>
            <w:vAlign w:val="center"/>
          </w:tcPr>
          <w:p w14:paraId="1EA75E87">
            <w:pPr>
              <w:jc w:val="center"/>
              <w:rPr>
                <w:rFonts w:ascii="宋体" w:hAnsi="宋体" w:cs="宋体"/>
                <w:color w:val="auto"/>
                <w:kern w:val="0"/>
                <w:lang w:bidi="ar"/>
              </w:rPr>
            </w:pPr>
            <w:r>
              <w:rPr>
                <w:rFonts w:hint="eastAsia" w:ascii="宋体" w:hAnsi="宋体" w:cs="宋体"/>
                <w:color w:val="auto"/>
                <w:kern w:val="0"/>
                <w:lang w:bidi="ar"/>
              </w:rPr>
              <w:t>——</w:t>
            </w:r>
          </w:p>
        </w:tc>
        <w:tc>
          <w:tcPr>
            <w:tcW w:w="823" w:type="dxa"/>
            <w:tcBorders>
              <w:top w:val="single" w:color="000000" w:sz="4" w:space="0"/>
              <w:left w:val="single" w:color="000000" w:sz="4" w:space="0"/>
              <w:bottom w:val="single" w:color="000000" w:sz="4" w:space="0"/>
              <w:right w:val="single" w:color="000000" w:sz="4" w:space="0"/>
            </w:tcBorders>
            <w:vAlign w:val="center"/>
          </w:tcPr>
          <w:p w14:paraId="0CABB408">
            <w:pPr>
              <w:rPr>
                <w:rFonts w:ascii="宋体" w:hAnsi="宋体" w:cs="宋体"/>
                <w:color w:val="auto"/>
              </w:rPr>
            </w:pPr>
          </w:p>
        </w:tc>
      </w:tr>
      <w:tr w14:paraId="10C0F916">
        <w:tblPrEx>
          <w:tblCellMar>
            <w:top w:w="15" w:type="dxa"/>
            <w:left w:w="15" w:type="dxa"/>
            <w:bottom w:w="15" w:type="dxa"/>
            <w:right w:w="15" w:type="dxa"/>
          </w:tblCellMar>
        </w:tblPrEx>
        <w:trPr>
          <w:trHeight w:val="527" w:hRule="atLeast"/>
        </w:trPr>
        <w:tc>
          <w:tcPr>
            <w:tcW w:w="1168" w:type="dxa"/>
            <w:vMerge w:val="restart"/>
            <w:tcBorders>
              <w:top w:val="single" w:color="000000" w:sz="4" w:space="0"/>
              <w:left w:val="single" w:color="000000" w:sz="4" w:space="0"/>
              <w:right w:val="single" w:color="000000" w:sz="4" w:space="0"/>
            </w:tcBorders>
            <w:vAlign w:val="center"/>
          </w:tcPr>
          <w:p w14:paraId="7A745BDC">
            <w:pPr>
              <w:jc w:val="center"/>
              <w:rPr>
                <w:rFonts w:ascii="宋体" w:hAnsi="宋体" w:cs="宋体"/>
                <w:color w:val="auto"/>
              </w:rPr>
            </w:pPr>
            <w:r>
              <w:rPr>
                <w:rFonts w:hint="eastAsia" w:ascii="宋体" w:hAnsi="宋体" w:cs="宋体"/>
                <w:color w:val="auto"/>
                <w:kern w:val="0"/>
                <w:lang w:bidi="ar"/>
              </w:rPr>
              <w:t>对项目经理要求</w:t>
            </w:r>
          </w:p>
        </w:tc>
        <w:tc>
          <w:tcPr>
            <w:tcW w:w="630" w:type="dxa"/>
            <w:vMerge w:val="restart"/>
            <w:tcBorders>
              <w:top w:val="single" w:color="000000" w:sz="4" w:space="0"/>
              <w:left w:val="single" w:color="000000" w:sz="4" w:space="0"/>
              <w:right w:val="single" w:color="000000" w:sz="4" w:space="0"/>
            </w:tcBorders>
            <w:vAlign w:val="center"/>
          </w:tcPr>
          <w:p w14:paraId="5AB2A285">
            <w:pPr>
              <w:widowControl/>
              <w:jc w:val="center"/>
              <w:textAlignment w:val="center"/>
              <w:rPr>
                <w:rFonts w:ascii="宋体" w:hAnsi="宋体" w:cs="宋体"/>
                <w:color w:val="auto"/>
                <w:kern w:val="0"/>
                <w:lang w:bidi="ar"/>
              </w:rPr>
            </w:pPr>
            <w:r>
              <w:rPr>
                <w:rFonts w:hint="eastAsia" w:ascii="宋体" w:hAnsi="宋体" w:cs="宋体"/>
                <w:color w:val="auto"/>
                <w:kern w:val="0"/>
                <w:lang w:bidi="ar"/>
              </w:rPr>
              <w:t>项目</w:t>
            </w:r>
          </w:p>
          <w:p w14:paraId="116C76E5">
            <w:pPr>
              <w:widowControl/>
              <w:jc w:val="center"/>
              <w:textAlignment w:val="center"/>
              <w:rPr>
                <w:rFonts w:ascii="宋体" w:hAnsi="宋体" w:cs="宋体"/>
                <w:color w:val="auto"/>
                <w:kern w:val="0"/>
                <w:lang w:bidi="ar"/>
              </w:rPr>
            </w:pPr>
            <w:r>
              <w:rPr>
                <w:rFonts w:hint="eastAsia" w:ascii="宋体" w:hAnsi="宋体" w:cs="宋体"/>
                <w:color w:val="auto"/>
                <w:kern w:val="0"/>
                <w:lang w:bidi="ar"/>
              </w:rPr>
              <w:t>经理</w:t>
            </w:r>
          </w:p>
        </w:tc>
        <w:tc>
          <w:tcPr>
            <w:tcW w:w="1031" w:type="dxa"/>
            <w:vMerge w:val="restart"/>
            <w:tcBorders>
              <w:top w:val="single" w:color="000000" w:sz="4" w:space="0"/>
              <w:left w:val="single" w:color="000000" w:sz="4" w:space="0"/>
              <w:right w:val="single" w:color="000000" w:sz="4" w:space="0"/>
            </w:tcBorders>
            <w:vAlign w:val="center"/>
          </w:tcPr>
          <w:p w14:paraId="51C9DEAD">
            <w:pPr>
              <w:widowControl/>
              <w:jc w:val="center"/>
              <w:textAlignment w:val="center"/>
              <w:rPr>
                <w:rFonts w:ascii="宋体" w:hAnsi="宋体" w:cs="宋体"/>
                <w:b/>
                <w:color w:val="auto"/>
                <w:kern w:val="0"/>
                <w:lang w:bidi="ar"/>
              </w:rPr>
            </w:pPr>
            <w:r>
              <w:rPr>
                <w:rFonts w:hint="eastAsia" w:ascii="宋体" w:hAnsi="宋体" w:cs="宋体"/>
                <w:b/>
                <w:color w:val="auto"/>
                <w:kern w:val="0"/>
                <w:lang w:bidi="ar"/>
              </w:rPr>
              <w:t>/</w:t>
            </w:r>
          </w:p>
        </w:tc>
        <w:tc>
          <w:tcPr>
            <w:tcW w:w="2998" w:type="dxa"/>
            <w:tcBorders>
              <w:top w:val="single" w:color="000000" w:sz="4" w:space="0"/>
              <w:left w:val="single" w:color="000000" w:sz="4" w:space="0"/>
              <w:bottom w:val="single" w:color="000000" w:sz="4" w:space="0"/>
              <w:right w:val="single" w:color="000000" w:sz="4" w:space="0"/>
            </w:tcBorders>
            <w:vAlign w:val="center"/>
          </w:tcPr>
          <w:p w14:paraId="73D531A7">
            <w:pPr>
              <w:widowControl/>
              <w:jc w:val="left"/>
              <w:textAlignment w:val="center"/>
              <w:rPr>
                <w:rFonts w:ascii="宋体" w:hAnsi="宋体" w:cs="宋体"/>
                <w:color w:val="auto"/>
                <w:kern w:val="0"/>
                <w:lang w:bidi="ar"/>
              </w:rPr>
            </w:pPr>
            <w:r>
              <w:rPr>
                <w:rFonts w:hint="eastAsia" w:ascii="宋体" w:hAnsi="宋体" w:cs="宋体"/>
                <w:color w:val="auto"/>
                <w:kern w:val="0"/>
                <w:lang w:bidi="ar"/>
              </w:rPr>
              <w:t>重大会议、参观要求</w:t>
            </w:r>
          </w:p>
        </w:tc>
        <w:tc>
          <w:tcPr>
            <w:tcW w:w="6095" w:type="dxa"/>
            <w:tcBorders>
              <w:top w:val="single" w:color="000000" w:sz="4" w:space="0"/>
              <w:left w:val="single" w:color="000000" w:sz="4" w:space="0"/>
              <w:bottom w:val="single" w:color="000000" w:sz="4" w:space="0"/>
              <w:right w:val="single" w:color="000000" w:sz="4" w:space="0"/>
            </w:tcBorders>
            <w:vAlign w:val="center"/>
          </w:tcPr>
          <w:p w14:paraId="12C5BA93">
            <w:pPr>
              <w:widowControl/>
              <w:jc w:val="left"/>
              <w:textAlignment w:val="center"/>
              <w:rPr>
                <w:rFonts w:ascii="宋体" w:hAnsi="宋体" w:cs="宋体"/>
                <w:color w:val="auto"/>
                <w:kern w:val="0"/>
                <w:lang w:bidi="ar"/>
              </w:rPr>
            </w:pPr>
            <w:r>
              <w:rPr>
                <w:rFonts w:hint="eastAsia" w:ascii="宋体" w:hAnsi="宋体" w:cs="宋体"/>
                <w:color w:val="auto"/>
                <w:kern w:val="0"/>
                <w:lang w:bidi="ar"/>
              </w:rPr>
              <w:t>重大会议、参观，项目经理必须提前到达现场进行指导，确保重要会议、参观沿途卫生干净，会议参观顺利进行。</w:t>
            </w:r>
          </w:p>
        </w:tc>
        <w:tc>
          <w:tcPr>
            <w:tcW w:w="998" w:type="dxa"/>
            <w:tcBorders>
              <w:top w:val="single" w:color="000000" w:sz="4" w:space="0"/>
              <w:left w:val="single" w:color="000000" w:sz="4" w:space="0"/>
              <w:bottom w:val="single" w:color="000000" w:sz="4" w:space="0"/>
              <w:right w:val="single" w:color="000000" w:sz="4" w:space="0"/>
            </w:tcBorders>
            <w:vAlign w:val="center"/>
          </w:tcPr>
          <w:p w14:paraId="54BE2CF2">
            <w:pPr>
              <w:jc w:val="center"/>
              <w:rPr>
                <w:rFonts w:ascii="宋体" w:hAnsi="宋体" w:cs="宋体"/>
                <w:color w:val="auto"/>
                <w:kern w:val="0"/>
                <w:lang w:bidi="ar"/>
              </w:rPr>
            </w:pPr>
            <w:r>
              <w:rPr>
                <w:rFonts w:hint="eastAsia" w:ascii="宋体" w:hAnsi="宋体" w:cs="宋体"/>
                <w:color w:val="auto"/>
                <w:kern w:val="0"/>
                <w:lang w:bidi="ar"/>
              </w:rPr>
              <w:t>重大会议、参观</w:t>
            </w:r>
          </w:p>
        </w:tc>
        <w:tc>
          <w:tcPr>
            <w:tcW w:w="823" w:type="dxa"/>
            <w:tcBorders>
              <w:top w:val="single" w:color="000000" w:sz="4" w:space="0"/>
              <w:left w:val="single" w:color="000000" w:sz="4" w:space="0"/>
              <w:bottom w:val="single" w:color="000000" w:sz="4" w:space="0"/>
              <w:right w:val="single" w:color="000000" w:sz="4" w:space="0"/>
            </w:tcBorders>
            <w:vAlign w:val="center"/>
          </w:tcPr>
          <w:p w14:paraId="41F7A048">
            <w:pPr>
              <w:rPr>
                <w:rFonts w:ascii="宋体" w:hAnsi="宋体" w:cs="宋体"/>
                <w:color w:val="auto"/>
              </w:rPr>
            </w:pPr>
          </w:p>
        </w:tc>
      </w:tr>
      <w:tr w14:paraId="0F2CD4A9">
        <w:tblPrEx>
          <w:tblCellMar>
            <w:top w:w="15" w:type="dxa"/>
            <w:left w:w="15" w:type="dxa"/>
            <w:bottom w:w="15" w:type="dxa"/>
            <w:right w:w="15" w:type="dxa"/>
          </w:tblCellMar>
        </w:tblPrEx>
        <w:trPr>
          <w:trHeight w:val="621" w:hRule="atLeast"/>
        </w:trPr>
        <w:tc>
          <w:tcPr>
            <w:tcW w:w="1168" w:type="dxa"/>
            <w:vMerge w:val="continue"/>
            <w:tcBorders>
              <w:left w:val="single" w:color="000000" w:sz="4" w:space="0"/>
              <w:bottom w:val="single" w:color="000000" w:sz="4" w:space="0"/>
              <w:right w:val="single" w:color="000000" w:sz="4" w:space="0"/>
            </w:tcBorders>
            <w:vAlign w:val="center"/>
          </w:tcPr>
          <w:p w14:paraId="4CDAC94C">
            <w:pPr>
              <w:jc w:val="center"/>
              <w:rPr>
                <w:rFonts w:ascii="宋体" w:hAnsi="宋体" w:cs="宋体"/>
                <w:b/>
                <w:color w:val="auto"/>
              </w:rPr>
            </w:pPr>
          </w:p>
        </w:tc>
        <w:tc>
          <w:tcPr>
            <w:tcW w:w="630" w:type="dxa"/>
            <w:vMerge w:val="continue"/>
            <w:tcBorders>
              <w:left w:val="single" w:color="000000" w:sz="4" w:space="0"/>
              <w:bottom w:val="single" w:color="000000" w:sz="4" w:space="0"/>
              <w:right w:val="single" w:color="000000" w:sz="4" w:space="0"/>
            </w:tcBorders>
            <w:vAlign w:val="center"/>
          </w:tcPr>
          <w:p w14:paraId="0536124D">
            <w:pPr>
              <w:widowControl/>
              <w:jc w:val="center"/>
              <w:textAlignment w:val="center"/>
              <w:rPr>
                <w:rFonts w:ascii="宋体" w:hAnsi="宋体" w:cs="宋体"/>
                <w:color w:val="auto"/>
                <w:kern w:val="0"/>
                <w:lang w:bidi="ar"/>
              </w:rPr>
            </w:pPr>
          </w:p>
        </w:tc>
        <w:tc>
          <w:tcPr>
            <w:tcW w:w="1031" w:type="dxa"/>
            <w:vMerge w:val="continue"/>
            <w:tcBorders>
              <w:left w:val="single" w:color="000000" w:sz="4" w:space="0"/>
              <w:bottom w:val="single" w:color="000000" w:sz="4" w:space="0"/>
              <w:right w:val="single" w:color="000000" w:sz="4" w:space="0"/>
            </w:tcBorders>
            <w:vAlign w:val="center"/>
          </w:tcPr>
          <w:p w14:paraId="6E40DBAE">
            <w:pPr>
              <w:widowControl/>
              <w:jc w:val="center"/>
              <w:textAlignment w:val="center"/>
              <w:rPr>
                <w:rFonts w:ascii="宋体" w:hAnsi="宋体" w:cs="宋体"/>
                <w:b/>
                <w:color w:val="auto"/>
                <w:kern w:val="0"/>
                <w:lang w:bidi="ar"/>
              </w:rPr>
            </w:pPr>
          </w:p>
        </w:tc>
        <w:tc>
          <w:tcPr>
            <w:tcW w:w="2998" w:type="dxa"/>
            <w:tcBorders>
              <w:top w:val="single" w:color="000000" w:sz="4" w:space="0"/>
              <w:left w:val="single" w:color="000000" w:sz="4" w:space="0"/>
              <w:bottom w:val="single" w:color="000000" w:sz="4" w:space="0"/>
              <w:right w:val="single" w:color="000000" w:sz="4" w:space="0"/>
            </w:tcBorders>
            <w:vAlign w:val="center"/>
          </w:tcPr>
          <w:p w14:paraId="1314F531">
            <w:pPr>
              <w:widowControl/>
              <w:jc w:val="left"/>
              <w:textAlignment w:val="center"/>
              <w:rPr>
                <w:rFonts w:ascii="宋体" w:hAnsi="宋体" w:cs="宋体"/>
                <w:color w:val="auto"/>
                <w:kern w:val="0"/>
                <w:lang w:bidi="ar"/>
              </w:rPr>
            </w:pPr>
            <w:r>
              <w:rPr>
                <w:rFonts w:hint="eastAsia" w:ascii="宋体" w:hAnsi="宋体" w:cs="宋体"/>
                <w:color w:val="auto"/>
                <w:kern w:val="0"/>
                <w:lang w:bidi="ar"/>
              </w:rPr>
              <w:t>日常巡查</w:t>
            </w:r>
          </w:p>
        </w:tc>
        <w:tc>
          <w:tcPr>
            <w:tcW w:w="6095" w:type="dxa"/>
            <w:tcBorders>
              <w:top w:val="single" w:color="000000" w:sz="4" w:space="0"/>
              <w:left w:val="single" w:color="000000" w:sz="4" w:space="0"/>
              <w:bottom w:val="single" w:color="000000" w:sz="4" w:space="0"/>
              <w:right w:val="single" w:color="000000" w:sz="4" w:space="0"/>
            </w:tcBorders>
            <w:vAlign w:val="center"/>
          </w:tcPr>
          <w:p w14:paraId="7AA9BE67">
            <w:pPr>
              <w:widowControl/>
              <w:jc w:val="left"/>
              <w:textAlignment w:val="center"/>
              <w:rPr>
                <w:rFonts w:ascii="宋体" w:hAnsi="宋体" w:cs="宋体"/>
                <w:color w:val="auto"/>
                <w:kern w:val="0"/>
                <w:lang w:bidi="ar"/>
              </w:rPr>
            </w:pPr>
            <w:r>
              <w:rPr>
                <w:rFonts w:hint="eastAsia" w:ascii="宋体" w:hAnsi="宋体" w:cs="宋体"/>
                <w:color w:val="auto"/>
                <w:kern w:val="0"/>
                <w:lang w:bidi="ar"/>
              </w:rPr>
              <w:t>项目经理每日至少对园区责任区域进行2次巡查，发现问题及时处理、反馈。</w:t>
            </w:r>
          </w:p>
        </w:tc>
        <w:tc>
          <w:tcPr>
            <w:tcW w:w="998" w:type="dxa"/>
            <w:tcBorders>
              <w:top w:val="single" w:color="000000" w:sz="4" w:space="0"/>
              <w:left w:val="single" w:color="000000" w:sz="4" w:space="0"/>
              <w:bottom w:val="single" w:color="000000" w:sz="4" w:space="0"/>
              <w:right w:val="single" w:color="000000" w:sz="4" w:space="0"/>
            </w:tcBorders>
            <w:vAlign w:val="center"/>
          </w:tcPr>
          <w:p w14:paraId="322B89B5">
            <w:pPr>
              <w:jc w:val="center"/>
              <w:rPr>
                <w:rFonts w:ascii="宋体" w:hAnsi="宋体" w:cs="宋体"/>
                <w:color w:val="auto"/>
                <w:kern w:val="0"/>
                <w:lang w:bidi="ar"/>
              </w:rPr>
            </w:pPr>
            <w:r>
              <w:rPr>
                <w:rFonts w:hint="eastAsia" w:ascii="宋体" w:hAnsi="宋体" w:cs="宋体"/>
                <w:color w:val="auto"/>
                <w:kern w:val="0"/>
                <w:lang w:bidi="ar"/>
              </w:rPr>
              <w:t>每日</w:t>
            </w:r>
          </w:p>
        </w:tc>
        <w:tc>
          <w:tcPr>
            <w:tcW w:w="823" w:type="dxa"/>
            <w:tcBorders>
              <w:top w:val="single" w:color="000000" w:sz="4" w:space="0"/>
              <w:left w:val="single" w:color="000000" w:sz="4" w:space="0"/>
              <w:bottom w:val="single" w:color="000000" w:sz="4" w:space="0"/>
              <w:right w:val="single" w:color="000000" w:sz="4" w:space="0"/>
            </w:tcBorders>
            <w:vAlign w:val="center"/>
          </w:tcPr>
          <w:p w14:paraId="77DDA94F">
            <w:pPr>
              <w:rPr>
                <w:rFonts w:ascii="宋体" w:hAnsi="宋体" w:cs="宋体"/>
                <w:color w:val="auto"/>
              </w:rPr>
            </w:pPr>
          </w:p>
        </w:tc>
      </w:tr>
    </w:tbl>
    <w:p w14:paraId="32CB7ADD">
      <w:pPr>
        <w:spacing w:line="520" w:lineRule="exact"/>
        <w:jc w:val="left"/>
        <w:rPr>
          <w:rFonts w:ascii="宋体" w:hAnsi="宋体" w:cs="宋体"/>
          <w:color w:val="auto"/>
          <w:kern w:val="0"/>
          <w:sz w:val="22"/>
          <w:szCs w:val="22"/>
        </w:rPr>
        <w:sectPr>
          <w:pgSz w:w="16838" w:h="11906" w:orient="landscape"/>
          <w:pgMar w:top="1418" w:right="1134" w:bottom="1418" w:left="1701" w:header="851" w:footer="992" w:gutter="0"/>
          <w:cols w:space="720" w:num="1"/>
          <w:docGrid w:linePitch="312" w:charSpace="0"/>
        </w:sectPr>
      </w:pPr>
    </w:p>
    <w:p w14:paraId="161848A1">
      <w:pPr>
        <w:pStyle w:val="12"/>
        <w:spacing w:line="360" w:lineRule="auto"/>
        <w:ind w:left="902" w:hanging="482"/>
        <w:rPr>
          <w:b/>
          <w:bCs/>
          <w:color w:val="auto"/>
          <w:kern w:val="0"/>
          <w:sz w:val="24"/>
        </w:rPr>
      </w:pPr>
      <w:r>
        <w:rPr>
          <w:rFonts w:hint="eastAsia" w:ascii="宋体" w:hAnsi="宋体"/>
          <w:b/>
          <w:bCs/>
          <w:color w:val="auto"/>
          <w:sz w:val="24"/>
          <w:szCs w:val="24"/>
        </w:rPr>
        <w:t>四、绿化维护服务</w:t>
      </w:r>
      <w:r>
        <w:rPr>
          <w:rFonts w:hint="eastAsia"/>
          <w:b/>
          <w:bCs/>
          <w:color w:val="auto"/>
          <w:kern w:val="0"/>
          <w:sz w:val="24"/>
          <w:szCs w:val="24"/>
        </w:rPr>
        <w:t>内容、要求与标准</w:t>
      </w:r>
    </w:p>
    <w:p w14:paraId="7FBA66D4">
      <w:pPr>
        <w:spacing w:line="360" w:lineRule="auto"/>
        <w:ind w:firstLine="482" w:firstLineChars="200"/>
        <w:jc w:val="left"/>
        <w:rPr>
          <w:rFonts w:ascii="宋体" w:hAnsi="宋体"/>
          <w:color w:val="auto"/>
          <w:sz w:val="24"/>
          <w:szCs w:val="24"/>
        </w:rPr>
      </w:pPr>
      <w:r>
        <w:rPr>
          <w:rFonts w:hint="eastAsia" w:ascii="宋体" w:hAnsi="宋体"/>
          <w:b/>
          <w:bCs/>
          <w:color w:val="auto"/>
          <w:sz w:val="24"/>
          <w:szCs w:val="24"/>
        </w:rPr>
        <w:t>1.绿化服务的内容：</w:t>
      </w:r>
      <w:r>
        <w:rPr>
          <w:rFonts w:hint="eastAsia" w:ascii="宋体" w:hAnsi="宋体"/>
          <w:color w:val="auto"/>
          <w:sz w:val="24"/>
          <w:szCs w:val="24"/>
        </w:rPr>
        <w:t>主要是</w:t>
      </w:r>
      <w:r>
        <w:rPr>
          <w:rFonts w:hint="eastAsia" w:ascii="宋体" w:hAnsi="宋体" w:cs="宋体"/>
          <w:color w:val="auto"/>
          <w:sz w:val="24"/>
          <w:szCs w:val="24"/>
        </w:rPr>
        <w:t>主厂区的苗木绿化修剪维护和少量补栽、主厂区内所有区域的杂草清除，东厂区的草坪树木修剪和杂草清除。</w:t>
      </w:r>
      <w:r>
        <w:rPr>
          <w:rFonts w:hint="eastAsia" w:ascii="宋体" w:hAnsi="宋体"/>
          <w:color w:val="auto"/>
          <w:sz w:val="24"/>
          <w:szCs w:val="24"/>
        </w:rPr>
        <w:t>园区草坪、花草、树木的浇水、施肥、打药除草、补植、划锄保墒、各季节的修剪、去除干死枝、死苗、清理树上各种不符合园林景观效果的悬挂物、绿地整理落土、排水、涂白及必要的病虫害防治等工作。</w:t>
      </w:r>
    </w:p>
    <w:p w14:paraId="276BCBD1">
      <w:pPr>
        <w:widowControl/>
        <w:spacing w:line="360" w:lineRule="auto"/>
        <w:ind w:firstLine="482" w:firstLineChars="200"/>
        <w:jc w:val="left"/>
        <w:rPr>
          <w:rFonts w:ascii="宋体" w:hAnsi="宋体" w:cs="Courier New"/>
          <w:b/>
          <w:bCs/>
          <w:color w:val="auto"/>
          <w:kern w:val="0"/>
          <w:sz w:val="24"/>
          <w:szCs w:val="24"/>
        </w:rPr>
      </w:pPr>
      <w:r>
        <w:rPr>
          <w:rFonts w:hint="eastAsia" w:ascii="宋体" w:hAnsi="宋体" w:cs="Courier New"/>
          <w:b/>
          <w:bCs/>
          <w:color w:val="auto"/>
          <w:kern w:val="0"/>
          <w:sz w:val="24"/>
          <w:szCs w:val="24"/>
        </w:rPr>
        <w:t xml:space="preserve">2.要求： </w:t>
      </w:r>
    </w:p>
    <w:p w14:paraId="4A659B9F">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2.1整体效果为植物群落稳定，结构合理；植株疏密得当，层次分明；林冠线和林缘线整齐或合理错落；植物长势良好，土壤无裸露，整体观赏效果好。</w:t>
      </w:r>
    </w:p>
    <w:p w14:paraId="0CEB710D">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2</w:t>
      </w:r>
      <w:r>
        <w:rPr>
          <w:rFonts w:ascii="宋体" w:hAnsi="宋体" w:cs="Courier New"/>
          <w:bCs/>
          <w:color w:val="auto"/>
          <w:kern w:val="0"/>
          <w:sz w:val="24"/>
          <w:szCs w:val="24"/>
        </w:rPr>
        <w:t>.2</w:t>
      </w:r>
      <w:r>
        <w:rPr>
          <w:rFonts w:hint="eastAsia" w:ascii="宋体" w:hAnsi="宋体" w:cs="Courier New"/>
          <w:bCs/>
          <w:color w:val="auto"/>
          <w:kern w:val="0"/>
          <w:sz w:val="24"/>
          <w:szCs w:val="24"/>
        </w:rPr>
        <w:t>绿地内整齐清洁，无石块砖砺，无纸屑、果壳、塑料袋等垃圾污物，无明显杂草，无焚烧垃圾现象。无干枯枝叶，无卫生死角，及时清除鼠洞和蚊蝇孳生物。树木无缠绕物和“树挂”现象。</w:t>
      </w:r>
    </w:p>
    <w:p w14:paraId="2F668146">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2</w:t>
      </w:r>
      <w:r>
        <w:rPr>
          <w:rFonts w:ascii="宋体" w:hAnsi="宋体" w:cs="Courier New"/>
          <w:bCs/>
          <w:color w:val="auto"/>
          <w:kern w:val="0"/>
          <w:sz w:val="24"/>
          <w:szCs w:val="24"/>
        </w:rPr>
        <w:t>.3</w:t>
      </w:r>
      <w:r>
        <w:rPr>
          <w:rFonts w:hint="eastAsia" w:ascii="宋体" w:hAnsi="宋体" w:cs="Courier New"/>
          <w:bCs/>
          <w:color w:val="auto"/>
          <w:kern w:val="0"/>
          <w:sz w:val="24"/>
          <w:szCs w:val="24"/>
        </w:rPr>
        <w:t>浇水原则：浇水应根据不同植物生物学特性、树龄、季节、土壤干湿程度确定，做到适时、适量、不遗漏，每次浇水要浇足浇透。夏季高温季节应在早晨和傍晚进行，冬季宜午后进行。雨季应注意排涝，及时排出积水。</w:t>
      </w:r>
    </w:p>
    <w:p w14:paraId="75E13D30">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2</w:t>
      </w:r>
      <w:r>
        <w:rPr>
          <w:rFonts w:ascii="宋体" w:hAnsi="宋体" w:cs="Courier New"/>
          <w:bCs/>
          <w:color w:val="auto"/>
          <w:kern w:val="0"/>
          <w:sz w:val="24"/>
          <w:szCs w:val="24"/>
        </w:rPr>
        <w:t>.4</w:t>
      </w:r>
      <w:r>
        <w:rPr>
          <w:rFonts w:hint="eastAsia" w:ascii="宋体" w:hAnsi="宋体" w:cs="Courier New"/>
          <w:bCs/>
          <w:color w:val="auto"/>
          <w:kern w:val="0"/>
          <w:sz w:val="24"/>
          <w:szCs w:val="24"/>
        </w:rPr>
        <w:t>松土：土壤板结时要及时进行松土，松土深度以5～10cm为宜。草坪应用打孔机松土，每年不少于2次。</w:t>
      </w:r>
    </w:p>
    <w:p w14:paraId="154F6F6C">
      <w:pPr>
        <w:widowControl/>
        <w:spacing w:line="360" w:lineRule="auto"/>
        <w:ind w:firstLine="480" w:firstLineChars="200"/>
        <w:jc w:val="left"/>
        <w:rPr>
          <w:rFonts w:ascii="宋体" w:hAnsi="宋体" w:cs="Courier New"/>
          <w:bCs/>
          <w:color w:val="auto"/>
          <w:kern w:val="0"/>
          <w:sz w:val="24"/>
          <w:szCs w:val="24"/>
        </w:rPr>
      </w:pPr>
      <w:r>
        <w:rPr>
          <w:rFonts w:ascii="宋体" w:hAnsi="宋体" w:cs="Courier New"/>
          <w:bCs/>
          <w:color w:val="auto"/>
          <w:kern w:val="0"/>
          <w:sz w:val="24"/>
          <w:szCs w:val="24"/>
        </w:rPr>
        <w:t>2.5</w:t>
      </w:r>
      <w:r>
        <w:rPr>
          <w:rFonts w:hint="eastAsia" w:ascii="宋体" w:hAnsi="宋体" w:cs="Courier New"/>
          <w:bCs/>
          <w:color w:val="auto"/>
          <w:kern w:val="0"/>
          <w:sz w:val="24"/>
          <w:szCs w:val="24"/>
        </w:rPr>
        <w:t>除草：掌握“除早、除小、除了”的原则，随时清除杂草，除草必须连根剔除。绿地内应做到基本无杂草，草坪的纯净度应达到90%以上。</w:t>
      </w:r>
    </w:p>
    <w:p w14:paraId="262BDF98">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2</w:t>
      </w:r>
      <w:r>
        <w:rPr>
          <w:rFonts w:ascii="宋体" w:hAnsi="宋体" w:cs="Courier New"/>
          <w:bCs/>
          <w:color w:val="auto"/>
          <w:kern w:val="0"/>
          <w:sz w:val="24"/>
          <w:szCs w:val="24"/>
        </w:rPr>
        <w:t>.6</w:t>
      </w:r>
      <w:r>
        <w:rPr>
          <w:rFonts w:hint="eastAsia" w:ascii="宋体" w:hAnsi="宋体" w:cs="Courier New"/>
          <w:bCs/>
          <w:color w:val="auto"/>
          <w:kern w:val="0"/>
          <w:sz w:val="24"/>
          <w:szCs w:val="24"/>
        </w:rPr>
        <w:t>补栽育苗：保持绿地植物的种植量，缺株断行应适时补栽。补栽应使用同品种、基本同规格的苗木，保证补栽后的景观效果。</w:t>
      </w:r>
    </w:p>
    <w:p w14:paraId="00EE7669">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五、《公司厂区环境卫生管理办法》（部分）如与上述保洁和绿化的内容冲突，以此办法为最终解释。</w:t>
      </w:r>
    </w:p>
    <w:p w14:paraId="7105D454">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3.管理职责</w:t>
      </w:r>
    </w:p>
    <w:p w14:paraId="2F38496F">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3.1根据区域划分、责任到人的原则，党群工作部加强对厂区环境卫生的监督检查，卫生问题每项处罚保洁责任人员30元，并要求立即整改。</w:t>
      </w:r>
    </w:p>
    <w:p w14:paraId="1A84FE48">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3.2按照“谁的区域谁负责”的原则，责任部门要加强对分管区域的管理，有权对在责任区域内违反环境卫生规定的人员进行处罚，每发现一次考核100元。公司不定期进行抽查，每发现一项不合格项考核区域责任部门负责人50元。</w:t>
      </w:r>
    </w:p>
    <w:p w14:paraId="70040A35">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4.管理内容及要求</w:t>
      </w:r>
    </w:p>
    <w:p w14:paraId="43D54B2D">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4.1环境卫生台账管理</w:t>
      </w:r>
    </w:p>
    <w:p w14:paraId="12D90DAA">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4.1.1建立健全清洁设备设施、工具器具台帐，台帐能够反映名称、功能或用途、制造单位、存放地点、使用人、保管人、状态（在用、大修、停用、报废）。</w:t>
      </w:r>
    </w:p>
    <w:p w14:paraId="68E7A814">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4.1.2建立健全环境卫生服务区域平面图，标识面积、服务人数、设备设施型号及数量等。</w:t>
      </w:r>
    </w:p>
    <w:p w14:paraId="5D1F0E06">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4.1.3建立健全公司内环境卫生标识提示牌管理，包括标识图片电子版存档、标识的管理和维护等。</w:t>
      </w:r>
    </w:p>
    <w:p w14:paraId="09602D52">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4.2厂区公共区域环境卫生</w:t>
      </w:r>
    </w:p>
    <w:p w14:paraId="4DD64E34">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4.2.1公司主干道每天清扫一次路面，并且随时清理新出现的垃圾,确保道路清洁无杂物、垃圾、无泥沙、无纸屑、道路清洁。冬季下雪时，及时组织清扫积雪、除冰，雪停后应在2小时内完成主干道的扫雪任务，确保主要道路畅通安全。</w:t>
      </w:r>
    </w:p>
    <w:p w14:paraId="206ACA6B">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4.2.2绿化带每周二、五清理两次，确保绿化带内无塑料袋、旧衣物等生活垃圾，绿化带内裸露地面处无枯叶等杂物。</w:t>
      </w:r>
    </w:p>
    <w:p w14:paraId="52B81359">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4.2.3雨水沟每周三清理一次，确保雨水沟内无杂物垃圾、雨水沟畅通。</w:t>
      </w:r>
    </w:p>
    <w:p w14:paraId="59DDFA29">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4.2.4乘用车停车场每天清理一次，确保无生活垃圾。</w:t>
      </w:r>
    </w:p>
    <w:p w14:paraId="16CA1977">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4.2.5自行车棚每天清扫一次，确保地面无尘土、垃圾等。</w:t>
      </w:r>
    </w:p>
    <w:p w14:paraId="1E91374A">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4.2.6公司北门处花园每天清理一次，确保无生活垃圾。</w:t>
      </w:r>
    </w:p>
    <w:p w14:paraId="11800E76">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4.3办公区域环境卫生</w:t>
      </w:r>
    </w:p>
    <w:p w14:paraId="48FAB3F1">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4.3.1公司办公区域（除车间外）的走廊、楼梯、楼道、大厅的地面，每天拖擦1次，拖擦后地面清洁、无杂物、无水渍。确保以上区域有污渍时随时清擦。</w:t>
      </w:r>
    </w:p>
    <w:p w14:paraId="60B4EFD5">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4.3.2内墙面随时保持完好、清洁、无破损、无污渍，无乱贴、乱涂、乱画现象，每月清理1次。</w:t>
      </w:r>
    </w:p>
    <w:p w14:paraId="2E0A8091">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4.3.3办公楼门厅玻璃门每周清擦1次，走廊、楼道的玻璃每月清擦1次，以上区域玻璃有污渍随时清擦。</w:t>
      </w:r>
    </w:p>
    <w:p w14:paraId="71A414F0">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4.3.4办公区域的楼梯扶手、扶栏、宣传栏、指示牌、电器开关、壁灯、窗台、灭火器箱等每周擦拭1次，保持无灰尘、无污渍。楼道扶手为不锈钢材质，定期用不锈钢光亮剂维护，确保扶手清洁、光亮。</w:t>
      </w:r>
    </w:p>
    <w:p w14:paraId="7F5E33C3">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4.4卫生间区域环境卫生</w:t>
      </w:r>
    </w:p>
    <w:p w14:paraId="2F08D487">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4.4.1卫生间、洗刷间、开水间地面每1小时拖擦一次，拖擦后地面清洁、无杂物、无积水。确保以上区域物品定置摆放，无多余杂物，有污渍时随时清擦。</w:t>
      </w:r>
    </w:p>
    <w:p w14:paraId="20841A09">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4.4.2卫生间、洗刷间窗户每月清擦1次；洗刷间镜面每天擦拭1次，保持镜面洁净明亮；洗手盆内外、水笼头、洗手盆台面每天擦拭4次，不定期用抹布沾去污粉擦洗，保持清洁光亮、无污渍、无积水；热水器表面每天清洁1次，保持表面光亮无污迹。</w:t>
      </w:r>
    </w:p>
    <w:p w14:paraId="0F9A7205">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4.4.3卫生间内部用清水冲洗便池内的污物，将清厕剂按标准喷洒在大小便池内（清厕剂在池内保留5分钟），用毛刷清洁大、小便池的内部并用清水冲洗干净。用抹布沾清厕剂擦拭大、小便池的外表，每天清擦不少于1遍，做到无尿碱、无污迹、无杂物，下水道畅通，无堵塞。每天倾倒污纸不少于1次。隔断板（厕位门）、上下水管、卫生间门，每周擦拭1次，保持洁净，无污迹，无乱写乱画。每天倾倒茶渣、垃圾桶不少于2次。</w:t>
      </w:r>
    </w:p>
    <w:p w14:paraId="52E66E0C">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4.4.4卫生间保持通风，男厕小便池定时放置并保持芳香球1-2粒/池，或视情况使用薰香等，保持空气无异味。</w:t>
      </w:r>
    </w:p>
    <w:p w14:paraId="29B41533">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4.4.5做好防灭鼠、虫、蚊、蝇工作，视情况5-10月每月进行消杀一次，在蚊、蝇高发季节，定期喷药灭杀。</w:t>
      </w:r>
    </w:p>
    <w:p w14:paraId="708EF581">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4.5厂区环境卫生区域划分</w:t>
      </w:r>
    </w:p>
    <w:p w14:paraId="3B9C5232">
      <w:pPr>
        <w:widowControl/>
        <w:spacing w:line="360" w:lineRule="auto"/>
        <w:ind w:firstLine="482" w:firstLineChars="200"/>
        <w:jc w:val="left"/>
        <w:rPr>
          <w:rFonts w:ascii="宋体" w:hAnsi="宋体" w:cs="Courier New"/>
          <w:b/>
          <w:color w:val="auto"/>
          <w:kern w:val="0"/>
          <w:sz w:val="24"/>
          <w:szCs w:val="24"/>
        </w:rPr>
      </w:pPr>
      <w:r>
        <w:rPr>
          <w:rFonts w:hint="eastAsia" w:ascii="宋体" w:hAnsi="宋体" w:cs="Courier New"/>
          <w:b/>
          <w:color w:val="auto"/>
          <w:kern w:val="0"/>
          <w:sz w:val="24"/>
          <w:szCs w:val="24"/>
        </w:rPr>
        <w:t>4.6其他要求</w:t>
      </w:r>
    </w:p>
    <w:p w14:paraId="03332FC0">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4.6.1垃圾池及垃圾桶周围保持清洁，垃圾桶内滞存的垃圾量不得超过桶的三分之二。垃圾运送需采用专用运送工具并做到无扬尘无滴漏，防止产生二次污染。生产和生活垃圾要归类管理分别存放，严格按城管环境卫生部门要求将垃圾运送到指定地点倾倒。</w:t>
      </w:r>
    </w:p>
    <w:p w14:paraId="309FD90C">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4.6.2物业保洁人员应服装统一，从业人员年龄符合管理单位要求。物业保洁人员要节约用电用水，在保洁工作中发现的各类问题，应及时向公司报告。</w:t>
      </w:r>
    </w:p>
    <w:p w14:paraId="1048BC05">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4.6.3公司员工发现有需要维护维修的事项，可以直接同党群工作部后勤部门联系。</w:t>
      </w:r>
    </w:p>
    <w:p w14:paraId="27CC4E5C">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4.6.4雨水井、污水井、淤泥沉积池、油污沉淀池等每年清挖1次，化粪池清挖每3年清挖1次（视情况随时清挖），所清挖的污物垃圾须及时进行清运并做无害化处置。日常要进行定期检查，发现问题立即整改。</w:t>
      </w:r>
    </w:p>
    <w:p w14:paraId="2DB004B0">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4.6.5擦洗公共区域、走廊、盥洗间、卫生间等地面所用墩布须粘贴标签或用颜色标识区分并严格区分放置、不得混用，杜绝交叉污染。拖把有专用控水器具。</w:t>
      </w:r>
    </w:p>
    <w:p w14:paraId="577606A1">
      <w:pPr>
        <w:widowControl/>
        <w:spacing w:line="360" w:lineRule="auto"/>
        <w:ind w:firstLine="480" w:firstLineChars="200"/>
        <w:jc w:val="left"/>
        <w:rPr>
          <w:rFonts w:ascii="宋体" w:hAnsi="宋体" w:cs="Courier New"/>
          <w:bCs/>
          <w:color w:val="auto"/>
          <w:kern w:val="0"/>
          <w:sz w:val="24"/>
          <w:szCs w:val="24"/>
        </w:rPr>
      </w:pPr>
      <w:r>
        <w:rPr>
          <w:rFonts w:hint="eastAsia" w:ascii="宋体" w:hAnsi="宋体" w:cs="Courier New"/>
          <w:bCs/>
          <w:color w:val="auto"/>
          <w:kern w:val="0"/>
          <w:sz w:val="24"/>
          <w:szCs w:val="24"/>
        </w:rPr>
        <w:t>4.6.6严禁在洗手池内洗涮、晾晒拖把，违者将一次性处罚50元，所在部门处罚100元。可以在专用控水器具晾晒，也可以到户外拖布池洗涮、晾晒。</w:t>
      </w:r>
    </w:p>
    <w:p w14:paraId="64FADB63">
      <w:pPr>
        <w:spacing w:line="360" w:lineRule="auto"/>
        <w:ind w:firstLine="480" w:firstLineChars="200"/>
        <w:rPr>
          <w:color w:val="auto"/>
          <w:sz w:val="24"/>
          <w:szCs w:val="24"/>
        </w:rPr>
      </w:pPr>
      <w:r>
        <w:rPr>
          <w:rFonts w:hint="eastAsia" w:ascii="宋体" w:hAnsi="宋体" w:cs="Courier New"/>
          <w:bCs/>
          <w:color w:val="auto"/>
          <w:kern w:val="0"/>
          <w:sz w:val="24"/>
          <w:szCs w:val="24"/>
        </w:rPr>
        <w:t>4.6.7工作期间，保洁人员应在自己的工作岗位上，每半小时对负责区域巡查一次，不得闲逛、聚集聊天等。</w:t>
      </w:r>
    </w:p>
    <w:bookmarkEnd w:id="5"/>
    <w:bookmarkEnd w:id="6"/>
    <w:bookmarkEnd w:id="7"/>
    <w:bookmarkEnd w:id="8"/>
    <w:p w14:paraId="5219F28B">
      <w:pPr>
        <w:jc w:val="center"/>
        <w:rPr>
          <w:ins w:id="0" w:author="Administrator" w:date="2017-05-22T09:38:00Z"/>
          <w:rFonts w:eastAsia="黑体"/>
          <w:b/>
          <w:bCs/>
          <w:color w:val="auto"/>
          <w:sz w:val="44"/>
          <w:szCs w:val="44"/>
        </w:rPr>
      </w:pPr>
      <w:r>
        <w:rPr>
          <w:rFonts w:hint="eastAsia" w:eastAsia="黑体"/>
          <w:b/>
          <w:bCs/>
          <w:color w:val="auto"/>
          <w:sz w:val="44"/>
          <w:szCs w:val="44"/>
        </w:rPr>
        <w:t>第三章 投标附件文件格式</w:t>
      </w:r>
    </w:p>
    <w:p w14:paraId="39EFDC40">
      <w:pPr>
        <w:pStyle w:val="10"/>
        <w:rPr>
          <w:bCs/>
          <w:iCs/>
          <w:color w:val="auto"/>
          <w:sz w:val="24"/>
          <w:szCs w:val="24"/>
        </w:rPr>
      </w:pPr>
    </w:p>
    <w:bookmarkEnd w:id="9"/>
    <w:p w14:paraId="3F3CD657">
      <w:pPr>
        <w:rPr>
          <w:rFonts w:ascii="宋体" w:hAnsi="宋体" w:cs="宋体"/>
          <w:b/>
          <w:color w:val="auto"/>
          <w:sz w:val="24"/>
          <w:szCs w:val="24"/>
        </w:rPr>
      </w:pPr>
      <w:bookmarkStart w:id="10" w:name="_Toc524"/>
      <w:r>
        <w:rPr>
          <w:rFonts w:hint="eastAsia" w:ascii="宋体" w:hAnsi="宋体" w:cs="宋体"/>
          <w:b/>
          <w:color w:val="auto"/>
          <w:sz w:val="24"/>
          <w:szCs w:val="24"/>
        </w:rPr>
        <w:t>附件一、投标函</w:t>
      </w:r>
      <w:bookmarkEnd w:id="10"/>
    </w:p>
    <w:p w14:paraId="57272953">
      <w:pPr>
        <w:jc w:val="center"/>
        <w:rPr>
          <w:rFonts w:ascii="宋体" w:hAnsi="宋体"/>
          <w:b/>
          <w:bCs/>
          <w:color w:val="auto"/>
          <w:sz w:val="36"/>
          <w:szCs w:val="36"/>
        </w:rPr>
      </w:pPr>
      <w:r>
        <w:rPr>
          <w:rFonts w:hint="eastAsia" w:ascii="宋体" w:hAnsi="宋体"/>
          <w:b/>
          <w:bCs/>
          <w:color w:val="auto"/>
          <w:sz w:val="36"/>
          <w:szCs w:val="36"/>
        </w:rPr>
        <w:t>投标函</w:t>
      </w:r>
    </w:p>
    <w:p w14:paraId="76C34CDB">
      <w:pPr>
        <w:pStyle w:val="15"/>
        <w:adjustRightInd w:val="0"/>
        <w:snapToGrid w:val="0"/>
        <w:spacing w:before="72" w:beforeLines="30" w:line="460" w:lineRule="exact"/>
        <w:ind w:left="0" w:leftChars="0"/>
        <w:rPr>
          <w:rFonts w:ascii="宋体" w:hAnsi="宋体"/>
          <w:i/>
          <w:iCs/>
          <w:color w:val="auto"/>
          <w:sz w:val="24"/>
        </w:rPr>
      </w:pPr>
      <w:r>
        <w:rPr>
          <w:rFonts w:hint="eastAsia" w:ascii="宋体" w:hAnsi="宋体"/>
          <w:i/>
          <w:iCs/>
          <w:color w:val="auto"/>
          <w:sz w:val="24"/>
        </w:rPr>
        <w:t>（招标人全称）：</w:t>
      </w:r>
    </w:p>
    <w:p w14:paraId="1CC4EE50">
      <w:pPr>
        <w:spacing w:before="30" w:line="460" w:lineRule="exact"/>
        <w:ind w:left="239" w:leftChars="114" w:firstLine="240" w:firstLineChars="100"/>
        <w:rPr>
          <w:rFonts w:ascii="宋体" w:hAnsi="宋体"/>
          <w:color w:val="auto"/>
          <w:sz w:val="24"/>
        </w:rPr>
      </w:pPr>
      <w:r>
        <w:rPr>
          <w:rFonts w:hint="eastAsia" w:ascii="宋体" w:hAnsi="宋体"/>
          <w:color w:val="auto"/>
          <w:sz w:val="24"/>
        </w:rPr>
        <w:t xml:space="preserve">按照《中华人民共和国招标投标法》等有关法律规定，根据招标文件的要求，对          </w:t>
      </w:r>
      <w:r>
        <w:rPr>
          <w:rFonts w:hint="eastAsia" w:ascii="宋体" w:hAnsi="宋体"/>
          <w:color w:val="auto"/>
          <w:sz w:val="24"/>
          <w:u w:val="single"/>
        </w:rPr>
        <w:t xml:space="preserve">            （                  ）</w:t>
      </w:r>
      <w:r>
        <w:rPr>
          <w:rFonts w:hint="eastAsia" w:ascii="宋体" w:hAnsi="宋体"/>
          <w:color w:val="auto"/>
          <w:sz w:val="24"/>
        </w:rPr>
        <w:t>项目名称）进行投标。由投标人</w:t>
      </w:r>
      <w:r>
        <w:rPr>
          <w:rFonts w:hint="eastAsia" w:ascii="宋体" w:hAnsi="宋体"/>
          <w:color w:val="auto"/>
          <w:u w:val="single"/>
        </w:rPr>
        <w:t xml:space="preserve">                  </w:t>
      </w:r>
      <w:r>
        <w:rPr>
          <w:rFonts w:hint="eastAsia" w:ascii="宋体" w:hAnsi="宋体"/>
          <w:color w:val="auto"/>
          <w:sz w:val="24"/>
        </w:rPr>
        <w:t>（全称）正式委托全权代表</w:t>
      </w:r>
      <w:r>
        <w:rPr>
          <w:rFonts w:hint="eastAsia" w:ascii="宋体" w:hAnsi="宋体"/>
          <w:color w:val="auto"/>
          <w:u w:val="single"/>
        </w:rPr>
        <w:t xml:space="preserve">               </w:t>
      </w:r>
      <w:r>
        <w:rPr>
          <w:rFonts w:hint="eastAsia" w:ascii="宋体" w:hAnsi="宋体"/>
          <w:color w:val="auto"/>
          <w:sz w:val="24"/>
        </w:rPr>
        <w:t>（姓名、职务）提交投标文件正本一份，副本一份，并保证所提供的全部资料的真实性、准确性。</w:t>
      </w:r>
    </w:p>
    <w:p w14:paraId="64A527B6">
      <w:pPr>
        <w:tabs>
          <w:tab w:val="left" w:pos="105"/>
        </w:tabs>
        <w:adjustRightInd w:val="0"/>
        <w:snapToGrid w:val="0"/>
        <w:spacing w:before="72" w:beforeLines="30" w:line="460" w:lineRule="exact"/>
        <w:ind w:firstLine="480" w:firstLineChars="200"/>
        <w:rPr>
          <w:rFonts w:ascii="宋体" w:hAnsi="宋体"/>
          <w:bCs/>
          <w:color w:val="auto"/>
          <w:sz w:val="24"/>
        </w:rPr>
      </w:pPr>
      <w:r>
        <w:rPr>
          <w:rFonts w:hint="eastAsia" w:ascii="宋体" w:hAnsi="宋体"/>
          <w:bCs/>
          <w:color w:val="auto"/>
          <w:sz w:val="24"/>
        </w:rPr>
        <w:t>（1）</w:t>
      </w:r>
      <w:r>
        <w:rPr>
          <w:rFonts w:hint="eastAsia" w:ascii="宋体" w:hAnsi="宋体"/>
          <w:color w:val="auto"/>
          <w:sz w:val="24"/>
        </w:rPr>
        <w:t>如果我方的投标文件被接受，我方将履行招标文件中规定的每一项要求，并按我方投标文件中的承诺按期、保质、保量提供货物。</w:t>
      </w:r>
    </w:p>
    <w:p w14:paraId="73C9A3EF">
      <w:pPr>
        <w:tabs>
          <w:tab w:val="left" w:pos="105"/>
        </w:tabs>
        <w:adjustRightInd w:val="0"/>
        <w:snapToGrid w:val="0"/>
        <w:spacing w:before="72" w:beforeLines="30" w:line="460" w:lineRule="exact"/>
        <w:ind w:firstLine="480" w:firstLineChars="200"/>
        <w:rPr>
          <w:rFonts w:ascii="宋体" w:hAnsi="宋体"/>
          <w:bCs/>
          <w:color w:val="auto"/>
          <w:sz w:val="24"/>
        </w:rPr>
      </w:pPr>
      <w:r>
        <w:rPr>
          <w:rFonts w:hint="eastAsia" w:ascii="宋体" w:hAnsi="宋体"/>
          <w:bCs/>
          <w:color w:val="auto"/>
          <w:sz w:val="24"/>
        </w:rPr>
        <w:t>（2）</w:t>
      </w:r>
      <w:r>
        <w:rPr>
          <w:rFonts w:hint="eastAsia" w:ascii="宋体" w:hAnsi="宋体"/>
          <w:color w:val="auto"/>
          <w:sz w:val="24"/>
        </w:rPr>
        <w:t>我方理解，最低报价不是中标的唯一条件，你们有选择中标人的权利。</w:t>
      </w:r>
    </w:p>
    <w:p w14:paraId="70641790">
      <w:pPr>
        <w:adjustRightInd w:val="0"/>
        <w:snapToGrid w:val="0"/>
        <w:spacing w:before="72" w:beforeLines="30" w:line="460" w:lineRule="exact"/>
        <w:ind w:firstLine="480" w:firstLineChars="200"/>
        <w:rPr>
          <w:rFonts w:ascii="宋体" w:hAnsi="宋体"/>
          <w:color w:val="auto"/>
          <w:sz w:val="24"/>
        </w:rPr>
      </w:pPr>
      <w:r>
        <w:rPr>
          <w:rFonts w:hint="eastAsia" w:ascii="宋体" w:hAnsi="宋体"/>
          <w:color w:val="auto"/>
          <w:sz w:val="24"/>
        </w:rPr>
        <w:t>（3）我方已详细检查所有招标文件、附件以及所提供的参考文件等，因模糊和误解产生的一切后果，由我方自负。</w:t>
      </w:r>
    </w:p>
    <w:p w14:paraId="49796E21">
      <w:pPr>
        <w:adjustRightInd w:val="0"/>
        <w:snapToGrid w:val="0"/>
        <w:spacing w:before="72" w:beforeLines="30" w:line="460" w:lineRule="exact"/>
        <w:ind w:firstLine="480" w:firstLineChars="200"/>
        <w:rPr>
          <w:rFonts w:ascii="宋体" w:hAnsi="宋体"/>
          <w:color w:val="auto"/>
          <w:sz w:val="24"/>
        </w:rPr>
      </w:pPr>
      <w:r>
        <w:rPr>
          <w:rFonts w:hint="eastAsia" w:ascii="宋体" w:hAnsi="宋体"/>
          <w:color w:val="auto"/>
          <w:sz w:val="24"/>
        </w:rPr>
        <w:t>（4）投标文件在公开报价后90天内有效。如果我方在规定公开报价后的有效期内撤回递交投标文件，将被没收投标保证金。</w:t>
      </w:r>
    </w:p>
    <w:p w14:paraId="40C92CA1">
      <w:pPr>
        <w:adjustRightInd w:val="0"/>
        <w:snapToGrid w:val="0"/>
        <w:spacing w:before="72" w:beforeLines="30" w:line="460" w:lineRule="exact"/>
        <w:ind w:firstLine="480" w:firstLineChars="200"/>
        <w:rPr>
          <w:rFonts w:ascii="宋体" w:hAnsi="宋体"/>
          <w:color w:val="auto"/>
          <w:sz w:val="24"/>
        </w:rPr>
      </w:pPr>
      <w:r>
        <w:rPr>
          <w:rFonts w:hint="eastAsia" w:ascii="宋体" w:hAnsi="宋体"/>
          <w:color w:val="auto"/>
          <w:sz w:val="24"/>
        </w:rPr>
        <w:t>（5）我方同意招标人的要求，提供与递交投标文件有关的其他数据和资料。</w:t>
      </w:r>
    </w:p>
    <w:p w14:paraId="16A5B286">
      <w:pPr>
        <w:adjustRightInd w:val="0"/>
        <w:snapToGrid w:val="0"/>
        <w:spacing w:before="72" w:beforeLines="30" w:line="460" w:lineRule="exact"/>
        <w:ind w:firstLine="480" w:firstLineChars="200"/>
        <w:rPr>
          <w:rFonts w:ascii="宋体" w:hAnsi="宋体"/>
          <w:color w:val="auto"/>
          <w:sz w:val="24"/>
        </w:rPr>
      </w:pPr>
      <w:r>
        <w:rPr>
          <w:rFonts w:hint="eastAsia" w:ascii="宋体" w:hAnsi="宋体"/>
          <w:bCs/>
          <w:color w:val="auto"/>
          <w:sz w:val="24"/>
        </w:rPr>
        <w:t>（6）我方愿按《中华人民共和国合同法》履行自己的全部责任。</w:t>
      </w:r>
    </w:p>
    <w:p w14:paraId="436C70BD">
      <w:pPr>
        <w:adjustRightInd w:val="0"/>
        <w:snapToGrid w:val="0"/>
        <w:spacing w:before="72" w:beforeLines="30" w:line="460" w:lineRule="exact"/>
        <w:ind w:firstLine="480" w:firstLineChars="200"/>
        <w:rPr>
          <w:rFonts w:ascii="宋体" w:hAnsi="宋体"/>
          <w:color w:val="auto"/>
          <w:sz w:val="24"/>
        </w:rPr>
      </w:pPr>
      <w:r>
        <w:rPr>
          <w:rFonts w:hint="eastAsia" w:ascii="宋体" w:hAnsi="宋体"/>
          <w:color w:val="auto"/>
          <w:sz w:val="24"/>
        </w:rPr>
        <w:t>（7）我方若未</w:t>
      </w:r>
      <w:r>
        <w:rPr>
          <w:rFonts w:hint="eastAsia" w:ascii="宋体" w:hAnsi="宋体"/>
          <w:bCs/>
          <w:color w:val="auto"/>
          <w:sz w:val="24"/>
        </w:rPr>
        <w:t>成为中标人</w:t>
      </w:r>
      <w:r>
        <w:rPr>
          <w:rFonts w:hint="eastAsia" w:ascii="宋体" w:hAnsi="宋体"/>
          <w:color w:val="auto"/>
          <w:sz w:val="24"/>
        </w:rPr>
        <w:t>，招标人有权不做任何解释。</w:t>
      </w:r>
    </w:p>
    <w:p w14:paraId="6C28BE8F">
      <w:pPr>
        <w:adjustRightInd w:val="0"/>
        <w:snapToGrid w:val="0"/>
        <w:spacing w:before="72" w:beforeLines="30" w:line="460" w:lineRule="exact"/>
        <w:ind w:firstLine="480" w:firstLineChars="200"/>
        <w:rPr>
          <w:rFonts w:ascii="宋体" w:hAnsi="宋体"/>
          <w:color w:val="auto"/>
          <w:sz w:val="24"/>
        </w:rPr>
      </w:pPr>
      <w:r>
        <w:rPr>
          <w:rFonts w:hint="eastAsia" w:ascii="宋体" w:hAnsi="宋体"/>
          <w:color w:val="auto"/>
          <w:sz w:val="24"/>
        </w:rPr>
        <w:t>（8）我方同意按招标文件规定交纳投标保证金、中标服务费，遵守贵机构有关招标的各项规定。</w:t>
      </w:r>
    </w:p>
    <w:p w14:paraId="0B454184">
      <w:pPr>
        <w:pStyle w:val="10"/>
        <w:spacing w:after="0" w:line="460" w:lineRule="exact"/>
        <w:ind w:left="-2" w:firstLine="480"/>
        <w:rPr>
          <w:rFonts w:ascii="宋体" w:hAnsi="宋体"/>
          <w:color w:val="auto"/>
          <w:sz w:val="24"/>
        </w:rPr>
      </w:pPr>
      <w:r>
        <w:rPr>
          <w:rFonts w:hint="eastAsia" w:ascii="宋体" w:hAnsi="宋体"/>
          <w:color w:val="auto"/>
          <w:sz w:val="24"/>
        </w:rPr>
        <w:t>（9）与本报价有关的所有往来信函，应按下列地址进行：</w:t>
      </w:r>
    </w:p>
    <w:p w14:paraId="0D0EBEBB">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地址：                           邮政编码：</w:t>
      </w:r>
    </w:p>
    <w:p w14:paraId="16915719">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电话：                           传真：</w:t>
      </w:r>
    </w:p>
    <w:p w14:paraId="2CBFA86B">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电子信箱：</w:t>
      </w:r>
    </w:p>
    <w:p w14:paraId="479CC67D">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投标人全称：                     开户银行名称：</w:t>
      </w:r>
    </w:p>
    <w:p w14:paraId="345AD18C">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公章：                           银行帐号：</w:t>
      </w:r>
    </w:p>
    <w:p w14:paraId="7DEA25F1">
      <w:pPr>
        <w:tabs>
          <w:tab w:val="left" w:pos="6660"/>
        </w:tabs>
        <w:adjustRightInd w:val="0"/>
        <w:snapToGrid w:val="0"/>
        <w:spacing w:before="72" w:beforeLines="30"/>
        <w:ind w:firstLine="720" w:firstLineChars="300"/>
        <w:rPr>
          <w:rFonts w:ascii="宋体" w:hAnsi="宋体"/>
          <w:color w:val="auto"/>
          <w:sz w:val="24"/>
        </w:rPr>
      </w:pPr>
      <w:r>
        <w:rPr>
          <w:rFonts w:hint="eastAsia" w:ascii="宋体" w:hAnsi="宋体"/>
          <w:color w:val="auto"/>
          <w:sz w:val="24"/>
        </w:rPr>
        <w:t>法人代表签字：                   开户行地址：</w:t>
      </w:r>
    </w:p>
    <w:p w14:paraId="55B26DAA">
      <w:pPr>
        <w:pStyle w:val="10"/>
        <w:adjustRightInd w:val="0"/>
        <w:snapToGrid w:val="0"/>
        <w:spacing w:after="0"/>
        <w:ind w:left="571" w:leftChars="272" w:firstLine="480"/>
        <w:jc w:val="right"/>
        <w:rPr>
          <w:rFonts w:ascii="宋体" w:hAnsi="宋体"/>
          <w:color w:val="auto"/>
          <w:sz w:val="24"/>
        </w:rPr>
      </w:pPr>
    </w:p>
    <w:p w14:paraId="276264E5">
      <w:pPr>
        <w:spacing w:line="360" w:lineRule="auto"/>
        <w:ind w:left="795" w:firstLine="6960" w:firstLineChars="2900"/>
        <w:rPr>
          <w:color w:val="auto"/>
          <w:sz w:val="24"/>
          <w:szCs w:val="24"/>
        </w:rPr>
      </w:pPr>
      <w:r>
        <w:rPr>
          <w:rFonts w:hint="eastAsia" w:ascii="宋体" w:hAnsi="宋体"/>
          <w:color w:val="auto"/>
          <w:sz w:val="24"/>
        </w:rPr>
        <w:t>年  月  日</w:t>
      </w:r>
    </w:p>
    <w:p w14:paraId="241FC495">
      <w:pPr>
        <w:pStyle w:val="5"/>
        <w:spacing w:before="120" w:after="120" w:line="360" w:lineRule="exact"/>
        <w:rPr>
          <w:rFonts w:ascii="宋体" w:hAnsi="宋体"/>
          <w:b w:val="0"/>
          <w:bCs w:val="0"/>
          <w:color w:val="auto"/>
          <w:sz w:val="24"/>
          <w:szCs w:val="24"/>
        </w:rPr>
      </w:pPr>
      <w:r>
        <w:rPr>
          <w:rFonts w:ascii="宋体" w:hAnsi="宋体"/>
          <w:color w:val="auto"/>
          <w:sz w:val="24"/>
          <w:szCs w:val="24"/>
        </w:rPr>
        <w:br w:type="page"/>
      </w:r>
      <w:bookmarkStart w:id="11" w:name="_Toc453709582"/>
      <w:bookmarkStart w:id="12" w:name="_Toc25817"/>
      <w:r>
        <w:rPr>
          <w:rFonts w:hint="eastAsia" w:ascii="宋体" w:hAnsi="宋体" w:cs="宋体"/>
          <w:color w:val="auto"/>
          <w:sz w:val="24"/>
          <w:szCs w:val="24"/>
        </w:rPr>
        <w:t>附件二、授权委托书</w:t>
      </w:r>
      <w:bookmarkEnd w:id="11"/>
      <w:bookmarkEnd w:id="12"/>
    </w:p>
    <w:p w14:paraId="4A7EE3C0">
      <w:pPr>
        <w:pStyle w:val="10"/>
        <w:spacing w:after="0"/>
        <w:rPr>
          <w:rFonts w:ascii="宋体" w:hAnsi="宋体"/>
          <w:color w:val="auto"/>
        </w:rPr>
      </w:pPr>
    </w:p>
    <w:p w14:paraId="1180D986">
      <w:pPr>
        <w:pStyle w:val="10"/>
        <w:spacing w:after="0" w:line="460" w:lineRule="exact"/>
        <w:jc w:val="center"/>
        <w:rPr>
          <w:rFonts w:ascii="宋体" w:hAnsi="宋体"/>
          <w:b/>
          <w:bCs/>
          <w:color w:val="auto"/>
          <w:sz w:val="32"/>
          <w:szCs w:val="32"/>
        </w:rPr>
      </w:pPr>
      <w:r>
        <w:rPr>
          <w:rFonts w:hint="eastAsia" w:ascii="宋体" w:hAnsi="宋体" w:cs="宋体"/>
          <w:b/>
          <w:bCs/>
          <w:color w:val="auto"/>
          <w:sz w:val="32"/>
          <w:szCs w:val="32"/>
        </w:rPr>
        <w:t>法定代表人授权委托书</w:t>
      </w:r>
    </w:p>
    <w:p w14:paraId="6D604B59">
      <w:pPr>
        <w:pStyle w:val="10"/>
        <w:spacing w:after="0" w:line="460" w:lineRule="exact"/>
        <w:jc w:val="center"/>
        <w:rPr>
          <w:rFonts w:ascii="宋体" w:hAnsi="宋体"/>
          <w:b/>
          <w:bCs/>
          <w:color w:val="auto"/>
          <w:sz w:val="32"/>
          <w:szCs w:val="32"/>
        </w:rPr>
      </w:pPr>
    </w:p>
    <w:p w14:paraId="3D041388">
      <w:pPr>
        <w:pStyle w:val="10"/>
        <w:spacing w:after="0" w:line="560" w:lineRule="exact"/>
        <w:rPr>
          <w:rFonts w:ascii="宋体" w:hAnsi="宋体"/>
          <w:color w:val="auto"/>
          <w:sz w:val="24"/>
          <w:szCs w:val="24"/>
          <w:u w:val="single"/>
        </w:rPr>
      </w:pPr>
      <w:r>
        <w:rPr>
          <w:rFonts w:hint="eastAsia" w:ascii="宋体" w:hAnsi="宋体" w:cs="宋体"/>
          <w:color w:val="auto"/>
          <w:sz w:val="24"/>
          <w:szCs w:val="24"/>
          <w:u w:val="single"/>
        </w:rPr>
        <w:t xml:space="preserve">  （招标人）：</w:t>
      </w:r>
    </w:p>
    <w:p w14:paraId="140B3628">
      <w:pPr>
        <w:pStyle w:val="10"/>
        <w:spacing w:after="0" w:line="560" w:lineRule="exact"/>
        <w:ind w:firstLine="480"/>
        <w:rPr>
          <w:rFonts w:ascii="宋体" w:hAnsi="宋体"/>
          <w:color w:val="auto"/>
          <w:sz w:val="24"/>
          <w:szCs w:val="24"/>
        </w:rPr>
      </w:pPr>
      <w:r>
        <w:rPr>
          <w:rFonts w:ascii="宋体" w:hAnsi="宋体" w:cs="宋体"/>
          <w:color w:val="auto"/>
          <w:sz w:val="24"/>
          <w:szCs w:val="24"/>
          <w:u w:val="single"/>
        </w:rPr>
        <w:t xml:space="preserve">    </w:t>
      </w:r>
      <w:r>
        <w:rPr>
          <w:rFonts w:hint="eastAsia" w:ascii="宋体" w:hAnsi="宋体" w:cs="宋体"/>
          <w:color w:val="auto"/>
          <w:sz w:val="24"/>
          <w:szCs w:val="24"/>
          <w:u w:val="single"/>
        </w:rPr>
        <w:t xml:space="preserve">             </w:t>
      </w:r>
      <w:r>
        <w:rPr>
          <w:rFonts w:hint="eastAsia" w:ascii="宋体" w:hAnsi="宋体" w:cs="宋体"/>
          <w:color w:val="auto"/>
          <w:sz w:val="24"/>
          <w:szCs w:val="24"/>
        </w:rPr>
        <w:t>（投标人名称）法定代表人</w:t>
      </w:r>
      <w:r>
        <w:rPr>
          <w:rFonts w:ascii="宋体" w:hAnsi="宋体" w:cs="宋体"/>
          <w:color w:val="auto"/>
          <w:sz w:val="24"/>
          <w:szCs w:val="24"/>
          <w:u w:val="single"/>
        </w:rPr>
        <w:t xml:space="preserve"> </w:t>
      </w:r>
      <w:r>
        <w:rPr>
          <w:rFonts w:hint="eastAsia" w:ascii="宋体" w:hAnsi="宋体" w:cs="宋体"/>
          <w:color w:val="auto"/>
          <w:sz w:val="24"/>
          <w:szCs w:val="24"/>
          <w:u w:val="single"/>
        </w:rPr>
        <w:t xml:space="preserve">                    </w:t>
      </w:r>
      <w:r>
        <w:rPr>
          <w:rFonts w:ascii="宋体" w:hAnsi="宋体" w:cs="宋体"/>
          <w:color w:val="auto"/>
          <w:sz w:val="24"/>
          <w:szCs w:val="24"/>
          <w:u w:val="single"/>
        </w:rPr>
        <w:t xml:space="preserve"> </w:t>
      </w:r>
      <w:r>
        <w:rPr>
          <w:rFonts w:hint="eastAsia" w:ascii="宋体" w:hAnsi="宋体" w:cs="宋体"/>
          <w:color w:val="auto"/>
          <w:sz w:val="24"/>
          <w:szCs w:val="24"/>
        </w:rPr>
        <w:t>授权我公司</w:t>
      </w:r>
      <w:r>
        <w:rPr>
          <w:rFonts w:ascii="宋体" w:hAnsi="宋体" w:cs="宋体"/>
          <w:color w:val="auto"/>
          <w:sz w:val="24"/>
          <w:szCs w:val="24"/>
          <w:u w:val="single"/>
        </w:rPr>
        <w:t xml:space="preserve">               </w:t>
      </w:r>
      <w:r>
        <w:rPr>
          <w:rFonts w:hint="eastAsia" w:ascii="宋体" w:hAnsi="宋体" w:cs="宋体"/>
          <w:color w:val="auto"/>
          <w:sz w:val="24"/>
          <w:szCs w:val="24"/>
        </w:rPr>
        <w:t>（职务或职称）</w:t>
      </w:r>
      <w:r>
        <w:rPr>
          <w:rFonts w:ascii="宋体" w:hAnsi="宋体" w:cs="宋体"/>
          <w:color w:val="auto"/>
          <w:sz w:val="24"/>
          <w:szCs w:val="24"/>
          <w:u w:val="single"/>
        </w:rPr>
        <w:t xml:space="preserve">            </w:t>
      </w:r>
      <w:r>
        <w:rPr>
          <w:rFonts w:hint="eastAsia" w:ascii="宋体" w:hAnsi="宋体" w:cs="宋体"/>
          <w:color w:val="auto"/>
          <w:sz w:val="24"/>
          <w:szCs w:val="24"/>
        </w:rPr>
        <w:t>（姓名）为我单位本次投标授权代理人，全权处理此次招标项目（项目编号：</w:t>
      </w:r>
      <w:r>
        <w:rPr>
          <w:rFonts w:ascii="宋体" w:hAnsi="宋体" w:cs="宋体"/>
          <w:color w:val="auto"/>
          <w:sz w:val="24"/>
          <w:szCs w:val="24"/>
          <w:u w:val="single"/>
        </w:rPr>
        <w:t xml:space="preserve">  </w:t>
      </w:r>
      <w:r>
        <w:rPr>
          <w:rFonts w:hint="eastAsia" w:ascii="宋体" w:hAnsi="宋体" w:cs="宋体"/>
          <w:color w:val="auto"/>
          <w:sz w:val="24"/>
          <w:szCs w:val="24"/>
          <w:u w:val="single"/>
        </w:rPr>
        <w:t xml:space="preserve">     </w:t>
      </w:r>
      <w:r>
        <w:rPr>
          <w:rFonts w:ascii="宋体" w:hAnsi="宋体" w:cs="宋体"/>
          <w:color w:val="auto"/>
          <w:sz w:val="24"/>
          <w:szCs w:val="24"/>
          <w:u w:val="single"/>
        </w:rPr>
        <w:t xml:space="preserve"> </w:t>
      </w:r>
      <w:r>
        <w:rPr>
          <w:rFonts w:hint="eastAsia" w:ascii="宋体" w:hAnsi="宋体" w:cs="宋体"/>
          <w:color w:val="auto"/>
          <w:sz w:val="24"/>
          <w:szCs w:val="24"/>
        </w:rPr>
        <w:t>）投标活动的一切事宜。</w:t>
      </w:r>
    </w:p>
    <w:p w14:paraId="2D0A80D2">
      <w:pPr>
        <w:adjustRightInd w:val="0"/>
        <w:snapToGrid w:val="0"/>
        <w:spacing w:before="72" w:beforeLines="30" w:line="360" w:lineRule="auto"/>
        <w:ind w:firstLine="480" w:firstLineChars="200"/>
        <w:rPr>
          <w:rFonts w:ascii="宋体" w:hAnsi="宋体"/>
          <w:color w:val="auto"/>
          <w:sz w:val="24"/>
        </w:rPr>
      </w:pPr>
      <w:r>
        <w:rPr>
          <w:rFonts w:hint="eastAsia" w:ascii="宋体" w:hAnsi="宋体"/>
          <w:color w:val="auto"/>
          <w:sz w:val="24"/>
        </w:rPr>
        <w:t>委托期限：</w:t>
      </w:r>
      <w:r>
        <w:rPr>
          <w:rFonts w:hint="eastAsia" w:ascii="宋体" w:hAnsi="宋体"/>
          <w:color w:val="auto"/>
          <w:sz w:val="24"/>
          <w:u w:val="single"/>
        </w:rPr>
        <w:t xml:space="preserve">                       </w:t>
      </w:r>
      <w:r>
        <w:rPr>
          <w:rFonts w:hint="eastAsia" w:ascii="宋体" w:hAnsi="宋体"/>
          <w:color w:val="auto"/>
          <w:sz w:val="24"/>
        </w:rPr>
        <w:t xml:space="preserve">    </w:t>
      </w:r>
    </w:p>
    <w:p w14:paraId="319AAA2E">
      <w:pPr>
        <w:adjustRightInd w:val="0"/>
        <w:snapToGrid w:val="0"/>
        <w:spacing w:before="72" w:beforeLines="30" w:line="312" w:lineRule="auto"/>
        <w:ind w:firstLine="480" w:firstLineChars="200"/>
        <w:rPr>
          <w:rFonts w:ascii="宋体" w:hAnsi="宋体"/>
          <w:color w:val="auto"/>
          <w:sz w:val="24"/>
        </w:rPr>
      </w:pPr>
      <w:r>
        <w:rPr>
          <w:rFonts w:hint="eastAsia" w:ascii="宋体" w:hAnsi="宋体"/>
          <w:color w:val="auto"/>
          <w:sz w:val="24"/>
        </w:rPr>
        <w:t>全权代表无转委权。特此委托。</w:t>
      </w:r>
      <w:r>
        <w:rPr>
          <w:rFonts w:hint="eastAsia"/>
          <w:color w:val="auto"/>
        </w:rPr>
        <mc:AlternateContent>
          <mc:Choice Requires="wps">
            <w:drawing>
              <wp:anchor distT="0" distB="0" distL="114300" distR="114300" simplePos="0" relativeHeight="251660288" behindDoc="0" locked="0" layoutInCell="1" allowOverlap="1">
                <wp:simplePos x="0" y="0"/>
                <wp:positionH relativeFrom="column">
                  <wp:posOffset>323215</wp:posOffset>
                </wp:positionH>
                <wp:positionV relativeFrom="paragraph">
                  <wp:posOffset>245745</wp:posOffset>
                </wp:positionV>
                <wp:extent cx="2657475" cy="1552575"/>
                <wp:effectExtent l="4445" t="4445" r="15240" b="8255"/>
                <wp:wrapNone/>
                <wp:docPr id="2" name="矩形 2"/>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A18F555">
                            <w:pPr>
                              <w:jc w:val="center"/>
                            </w:pPr>
                          </w:p>
                          <w:p w14:paraId="04A625D9">
                            <w:pPr>
                              <w:jc w:val="center"/>
                            </w:pPr>
                          </w:p>
                          <w:p w14:paraId="3D5087F0">
                            <w:pPr>
                              <w:jc w:val="center"/>
                            </w:pPr>
                          </w:p>
                          <w:p w14:paraId="59035CB0">
                            <w:pPr>
                              <w:jc w:val="center"/>
                            </w:pPr>
                            <w:r>
                              <w:rPr>
                                <w:rFonts w:hint="eastAsia"/>
                              </w:rPr>
                              <w:t>法定代表人身份证复印件（正面）</w:t>
                            </w:r>
                          </w:p>
                          <w:p w14:paraId="66E9460F">
                            <w:pPr>
                              <w:jc w:val="center"/>
                            </w:pPr>
                          </w:p>
                          <w:p w14:paraId="71336716">
                            <w:pPr>
                              <w:jc w:val="center"/>
                            </w:pPr>
                          </w:p>
                        </w:txbxContent>
                      </wps:txbx>
                      <wps:bodyPr upright="1"/>
                    </wps:wsp>
                  </a:graphicData>
                </a:graphic>
              </wp:anchor>
            </w:drawing>
          </mc:Choice>
          <mc:Fallback>
            <w:pict>
              <v:rect id="_x0000_s1026" o:spid="_x0000_s1026" o:spt="1" style="position:absolute;left:0pt;margin-left:25.45pt;margin-top:19.35pt;height:122.25pt;width:209.25pt;z-index:251660288;mso-width-relative:page;mso-height-relative:page;" fillcolor="#FFFFFF" filled="t" stroked="t" coordsize="21600,21600" o:gfxdata="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vpUfy2AAAAAkBAAAPAAAAAAAAAAEAIAAAACIAAABkcnMvZG93&#10;bnJldi54bWxQSwECFAAUAAAACACHTuJAmjNkywACAAAqBAAADgAAAAAAAAABACAAAAAnAQAAZHJz&#10;L2Uyb0RvYy54bWxQSwUGAAAAAAYABgBZAQAAmQUAAAAA&#10;">
                <v:fill on="t" focussize="0,0"/>
                <v:stroke color="#000000" joinstyle="miter"/>
                <v:imagedata o:title=""/>
                <o:lock v:ext="edit" aspectratio="f"/>
                <v:textbox>
                  <w:txbxContent>
                    <w:p w14:paraId="6A18F555">
                      <w:pPr>
                        <w:jc w:val="center"/>
                      </w:pPr>
                    </w:p>
                    <w:p w14:paraId="04A625D9">
                      <w:pPr>
                        <w:jc w:val="center"/>
                      </w:pPr>
                    </w:p>
                    <w:p w14:paraId="3D5087F0">
                      <w:pPr>
                        <w:jc w:val="center"/>
                      </w:pPr>
                    </w:p>
                    <w:p w14:paraId="59035CB0">
                      <w:pPr>
                        <w:jc w:val="center"/>
                      </w:pPr>
                      <w:r>
                        <w:rPr>
                          <w:rFonts w:hint="eastAsia"/>
                        </w:rPr>
                        <w:t>法定代表人身份证复印件（正面）</w:t>
                      </w:r>
                    </w:p>
                    <w:p w14:paraId="66E9460F">
                      <w:pPr>
                        <w:jc w:val="center"/>
                      </w:pPr>
                    </w:p>
                    <w:p w14:paraId="71336716">
                      <w:pPr>
                        <w:jc w:val="center"/>
                      </w:pPr>
                    </w:p>
                  </w:txbxContent>
                </v:textbox>
              </v:rect>
            </w:pict>
          </mc:Fallback>
        </mc:AlternateContent>
      </w:r>
      <w:r>
        <w:rPr>
          <w:rFonts w:hint="eastAsia"/>
          <w:color w:val="auto"/>
        </w:rPr>
        <mc:AlternateContent>
          <mc:Choice Requires="wps">
            <w:drawing>
              <wp:anchor distT="0" distB="0" distL="114300" distR="114300" simplePos="0" relativeHeight="251662336" behindDoc="0" locked="0" layoutInCell="1" allowOverlap="1">
                <wp:simplePos x="0" y="0"/>
                <wp:positionH relativeFrom="column">
                  <wp:posOffset>323215</wp:posOffset>
                </wp:positionH>
                <wp:positionV relativeFrom="paragraph">
                  <wp:posOffset>1845945</wp:posOffset>
                </wp:positionV>
                <wp:extent cx="2657475" cy="1552575"/>
                <wp:effectExtent l="4445" t="4445" r="15240" b="8255"/>
                <wp:wrapNone/>
                <wp:docPr id="7" name="矩形 7"/>
                <wp:cNvGraphicFramePr/>
                <a:graphic xmlns:a="http://schemas.openxmlformats.org/drawingml/2006/main">
                  <a:graphicData uri="http://schemas.microsoft.com/office/word/2010/wordprocessingShape">
                    <wps:wsp>
                      <wps:cNvSpPr/>
                      <wps:spPr>
                        <a:xfrm>
                          <a:off x="0" y="0"/>
                          <a:ext cx="2657475"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59A92D7B">
                            <w:pPr>
                              <w:jc w:val="center"/>
                            </w:pPr>
                            <w:r>
                              <w:rPr>
                                <w:rFonts w:hint="eastAsia"/>
                              </w:rPr>
                              <w:t>授权代理人身份证复印件（正面）</w:t>
                            </w:r>
                          </w:p>
                        </w:txbxContent>
                      </wps:txbx>
                      <wps:bodyPr upright="1"/>
                    </wps:wsp>
                  </a:graphicData>
                </a:graphic>
              </wp:anchor>
            </w:drawing>
          </mc:Choice>
          <mc:Fallback>
            <w:pict>
              <v:rect id="_x0000_s1026" o:spid="_x0000_s1026" o:spt="1" style="position:absolute;left:0pt;margin-left:25.45pt;margin-top:145.35pt;height:122.25pt;width:209.25pt;z-index:251662336;mso-width-relative:page;mso-height-relative:page;" fillcolor="#FFFFFF" filled="t" stroked="t" coordsize="21600,21600" o:gfxdata="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K0osM9jwP99/&#10;/v71g6ySNr2HCkNu/U2YPEAzER2aYNIfKZAh63k66ymHSDhuLq6Wq7erJSUcz+bL5WKJDuIU99d9&#10;gPhJOkOSUdOADcs6suNniGPov5CUDZxWYqe0zk5o9x90IEeGzd3lb0J/FKYt6Wv6HrNjIQwntsFJ&#10;QdN4ZA22zfke3YCHwGX+ngNOhW0ZdGMBGSGFscqoKEO2OsnERytIPHlU1uKDoqkYIwUlWuL7S1aO&#10;jEzpSyJRO21RwtSZsRfJisN+QJhk7p04YUsPPqi2Q0nnufR0giOUtZ/GPc3oQz+D3j/xzV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Co/grC2AAAAAoBAAAPAAAAAAAAAAEAIAAAACIAAABkcnMvZG93&#10;bnJldi54bWxQSwECFAAUAAAACACHTuJAxTmAagACAAAqBAAADgAAAAAAAAABACAAAAAnAQAAZHJz&#10;L2Uyb0RvYy54bWxQSwUGAAAAAAYABgBZAQAAmQUAAAAA&#10;">
                <v:fill on="t" focussize="0,0"/>
                <v:stroke color="#000000" joinstyle="miter"/>
                <v:imagedata o:title=""/>
                <o:lock v:ext="edit" aspectratio="f"/>
                <v:textbox>
                  <w:txbxContent>
                    <w:p w14:paraId="59A92D7B">
                      <w:pPr>
                        <w:jc w:val="center"/>
                      </w:pPr>
                      <w:r>
                        <w:rPr>
                          <w:rFonts w:hint="eastAsia"/>
                        </w:rPr>
                        <w:t>授权代理人身份证复印件（正面）</w:t>
                      </w:r>
                    </w:p>
                  </w:txbxContent>
                </v:textbox>
              </v:rect>
            </w:pict>
          </mc:Fallback>
        </mc:AlternateContent>
      </w:r>
      <w:r>
        <w:rPr>
          <w:rFonts w:hint="eastAsia"/>
          <w:color w:val="auto"/>
        </w:rPr>
        <mc:AlternateContent>
          <mc:Choice Requires="wps">
            <w:drawing>
              <wp:anchor distT="0" distB="0" distL="114300" distR="114300" simplePos="0" relativeHeight="251661312" behindDoc="0" locked="0" layoutInCell="1" allowOverlap="1">
                <wp:simplePos x="0" y="0"/>
                <wp:positionH relativeFrom="column">
                  <wp:posOffset>3123565</wp:posOffset>
                </wp:positionH>
                <wp:positionV relativeFrom="paragraph">
                  <wp:posOffset>245745</wp:posOffset>
                </wp:positionV>
                <wp:extent cx="2514600" cy="1552575"/>
                <wp:effectExtent l="4445" t="4445" r="6985" b="8255"/>
                <wp:wrapNone/>
                <wp:docPr id="4" name="矩形 4"/>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691FF5B5">
                            <w:pPr>
                              <w:jc w:val="center"/>
                            </w:pPr>
                          </w:p>
                          <w:p w14:paraId="5AEF47B9">
                            <w:pPr>
                              <w:jc w:val="center"/>
                            </w:pPr>
                          </w:p>
                          <w:p w14:paraId="2F5CD015">
                            <w:pPr>
                              <w:jc w:val="center"/>
                            </w:pPr>
                          </w:p>
                          <w:p w14:paraId="11177AB2">
                            <w:pPr>
                              <w:jc w:val="center"/>
                            </w:pPr>
                            <w:r>
                              <w:rPr>
                                <w:rFonts w:hint="eastAsia"/>
                              </w:rPr>
                              <w:t>法定代表人身份证复印件（反面）</w:t>
                            </w:r>
                          </w:p>
                          <w:p w14:paraId="0C0C72A9">
                            <w:pPr>
                              <w:jc w:val="center"/>
                            </w:pPr>
                          </w:p>
                        </w:txbxContent>
                      </wps:txbx>
                      <wps:bodyPr upright="1"/>
                    </wps:wsp>
                  </a:graphicData>
                </a:graphic>
              </wp:anchor>
            </w:drawing>
          </mc:Choice>
          <mc:Fallback>
            <w:pict>
              <v:rect id="_x0000_s1026" o:spid="_x0000_s1026" o:spt="1" style="position:absolute;left:0pt;margin-left:245.95pt;margin-top:19.35pt;height:122.25pt;width:198pt;z-index:251661312;mso-width-relative:page;mso-height-relative:page;" fillcolor="#FFFFFF" filled="t" stroked="t" coordsize="21600,21600" o:gfxdata="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">
                <v:fill on="t" focussize="0,0"/>
                <v:stroke color="#000000" joinstyle="miter"/>
                <v:imagedata o:title=""/>
                <o:lock v:ext="edit" aspectratio="f"/>
                <v:textbox>
                  <w:txbxContent>
                    <w:p w14:paraId="691FF5B5">
                      <w:pPr>
                        <w:jc w:val="center"/>
                      </w:pPr>
                    </w:p>
                    <w:p w14:paraId="5AEF47B9">
                      <w:pPr>
                        <w:jc w:val="center"/>
                      </w:pPr>
                    </w:p>
                    <w:p w14:paraId="2F5CD015">
                      <w:pPr>
                        <w:jc w:val="center"/>
                      </w:pPr>
                    </w:p>
                    <w:p w14:paraId="11177AB2">
                      <w:pPr>
                        <w:jc w:val="center"/>
                      </w:pPr>
                      <w:r>
                        <w:rPr>
                          <w:rFonts w:hint="eastAsia"/>
                        </w:rPr>
                        <w:t>法定代表人身份证复印件（反面）</w:t>
                      </w:r>
                    </w:p>
                    <w:p w14:paraId="0C0C72A9">
                      <w:pPr>
                        <w:jc w:val="center"/>
                      </w:pPr>
                    </w:p>
                  </w:txbxContent>
                </v:textbox>
              </v:rect>
            </w:pict>
          </mc:Fallback>
        </mc:AlternateContent>
      </w:r>
      <w:r>
        <w:rPr>
          <w:rFonts w:hint="eastAsia"/>
          <w:color w:val="auto"/>
        </w:rPr>
        <mc:AlternateContent>
          <mc:Choice Requires="wps">
            <w:drawing>
              <wp:anchor distT="0" distB="0" distL="114300" distR="114300" simplePos="0" relativeHeight="251663360" behindDoc="0" locked="0" layoutInCell="1" allowOverlap="1">
                <wp:simplePos x="0" y="0"/>
                <wp:positionH relativeFrom="column">
                  <wp:posOffset>3123565</wp:posOffset>
                </wp:positionH>
                <wp:positionV relativeFrom="paragraph">
                  <wp:posOffset>1836420</wp:posOffset>
                </wp:positionV>
                <wp:extent cx="2514600" cy="1552575"/>
                <wp:effectExtent l="4445" t="4445" r="6985" b="8255"/>
                <wp:wrapNone/>
                <wp:docPr id="3" name="矩形 3"/>
                <wp:cNvGraphicFramePr/>
                <a:graphic xmlns:a="http://schemas.openxmlformats.org/drawingml/2006/main">
                  <a:graphicData uri="http://schemas.microsoft.com/office/word/2010/wordprocessingShape">
                    <wps:wsp>
                      <wps:cNvSpPr/>
                      <wps:spPr>
                        <a:xfrm>
                          <a:off x="0" y="0"/>
                          <a:ext cx="2514600" cy="1552575"/>
                        </a:xfrm>
                        <a:prstGeom prst="rect">
                          <a:avLst/>
                        </a:prstGeom>
                        <a:solidFill>
                          <a:srgbClr val="FFFFFF"/>
                        </a:solidFill>
                        <a:ln w="9525" cap="flat" cmpd="sng">
                          <a:solidFill>
                            <a:srgbClr val="000000"/>
                          </a:solidFill>
                          <a:prstDash val="solid"/>
                          <a:miter/>
                          <a:headEnd type="none" w="med" len="med"/>
                          <a:tailEnd type="none" w="med" len="med"/>
                        </a:ln>
                      </wps:spPr>
                      <wps:txbx>
                        <w:txbxContent>
                          <w:p w14:paraId="7ABC4C09">
                            <w:pPr>
                              <w:jc w:val="center"/>
                            </w:pPr>
                            <w:r>
                              <w:rPr>
                                <w:rFonts w:hint="eastAsia"/>
                              </w:rPr>
                              <w:t>授权代理人身份证复印件（反面）</w:t>
                            </w:r>
                          </w:p>
                        </w:txbxContent>
                      </wps:txbx>
                      <wps:bodyPr upright="1"/>
                    </wps:wsp>
                  </a:graphicData>
                </a:graphic>
              </wp:anchor>
            </w:drawing>
          </mc:Choice>
          <mc:Fallback>
            <w:pict>
              <v:rect id="_x0000_s1026" o:spid="_x0000_s1026" o:spt="1" style="position:absolute;left:0pt;margin-left:245.95pt;margin-top:144.6pt;height:122.25pt;width:198pt;z-index:251663360;mso-width-relative:page;mso-height-relative:page;" fillcolor="#FFFFFF" filled="t" stroked="t" coordsize="21600,21600" o:gfxdata="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">
                <v:fill on="t" focussize="0,0"/>
                <v:stroke color="#000000" joinstyle="miter"/>
                <v:imagedata o:title=""/>
                <o:lock v:ext="edit" aspectratio="f"/>
                <v:textbox>
                  <w:txbxContent>
                    <w:p w14:paraId="7ABC4C09">
                      <w:pPr>
                        <w:jc w:val="center"/>
                      </w:pPr>
                      <w:r>
                        <w:rPr>
                          <w:rFonts w:hint="eastAsia"/>
                        </w:rPr>
                        <w:t>授权代理人身份证复印件（反面）</w:t>
                      </w:r>
                    </w:p>
                  </w:txbxContent>
                </v:textbox>
              </v:rect>
            </w:pict>
          </mc:Fallback>
        </mc:AlternateContent>
      </w:r>
    </w:p>
    <w:p w14:paraId="2640F6F0">
      <w:pPr>
        <w:spacing w:line="480" w:lineRule="exact"/>
        <w:ind w:firstLine="480" w:firstLineChars="200"/>
        <w:rPr>
          <w:rFonts w:ascii="宋体" w:hAnsi="宋体"/>
          <w:color w:val="auto"/>
          <w:sz w:val="24"/>
        </w:rPr>
      </w:pPr>
    </w:p>
    <w:p w14:paraId="29D5B638">
      <w:pPr>
        <w:spacing w:line="480" w:lineRule="exact"/>
        <w:ind w:firstLine="480" w:firstLineChars="200"/>
        <w:rPr>
          <w:rFonts w:ascii="宋体" w:hAnsi="宋体"/>
          <w:color w:val="auto"/>
          <w:sz w:val="24"/>
        </w:rPr>
      </w:pPr>
    </w:p>
    <w:p w14:paraId="0B882AA5">
      <w:pPr>
        <w:spacing w:line="480" w:lineRule="exact"/>
        <w:ind w:firstLine="480" w:firstLineChars="200"/>
        <w:rPr>
          <w:rFonts w:ascii="宋体" w:hAnsi="宋体"/>
          <w:color w:val="auto"/>
          <w:sz w:val="24"/>
        </w:rPr>
      </w:pPr>
    </w:p>
    <w:p w14:paraId="68540858">
      <w:pPr>
        <w:spacing w:line="480" w:lineRule="exact"/>
        <w:ind w:firstLine="480" w:firstLineChars="200"/>
        <w:rPr>
          <w:rFonts w:ascii="宋体" w:hAnsi="宋体"/>
          <w:color w:val="auto"/>
          <w:sz w:val="24"/>
        </w:rPr>
      </w:pPr>
    </w:p>
    <w:p w14:paraId="2B3C5B7F">
      <w:pPr>
        <w:spacing w:line="480" w:lineRule="exact"/>
        <w:ind w:firstLine="480" w:firstLineChars="200"/>
        <w:rPr>
          <w:rFonts w:ascii="宋体" w:hAnsi="宋体"/>
          <w:color w:val="auto"/>
          <w:sz w:val="24"/>
        </w:rPr>
      </w:pPr>
    </w:p>
    <w:p w14:paraId="504E702A">
      <w:pPr>
        <w:spacing w:line="480" w:lineRule="exact"/>
        <w:ind w:firstLine="480" w:firstLineChars="200"/>
        <w:rPr>
          <w:rFonts w:ascii="宋体" w:hAnsi="宋体"/>
          <w:color w:val="auto"/>
          <w:sz w:val="24"/>
        </w:rPr>
      </w:pPr>
    </w:p>
    <w:p w14:paraId="1D2F0310">
      <w:pPr>
        <w:spacing w:line="480" w:lineRule="exact"/>
        <w:ind w:firstLine="480" w:firstLineChars="200"/>
        <w:rPr>
          <w:rFonts w:ascii="宋体" w:hAnsi="宋体"/>
          <w:color w:val="auto"/>
          <w:sz w:val="24"/>
        </w:rPr>
      </w:pPr>
    </w:p>
    <w:p w14:paraId="356DE6BC">
      <w:pPr>
        <w:spacing w:line="480" w:lineRule="exact"/>
        <w:ind w:firstLine="480" w:firstLineChars="200"/>
        <w:rPr>
          <w:rFonts w:ascii="宋体" w:hAnsi="宋体"/>
          <w:color w:val="auto"/>
          <w:sz w:val="24"/>
        </w:rPr>
      </w:pPr>
    </w:p>
    <w:p w14:paraId="31DFF13D">
      <w:pPr>
        <w:spacing w:line="480" w:lineRule="exact"/>
        <w:ind w:firstLine="480" w:firstLineChars="200"/>
        <w:rPr>
          <w:rFonts w:ascii="宋体" w:hAnsi="宋体"/>
          <w:color w:val="auto"/>
          <w:sz w:val="24"/>
        </w:rPr>
      </w:pPr>
    </w:p>
    <w:p w14:paraId="705CFFE4">
      <w:pPr>
        <w:spacing w:line="480" w:lineRule="exact"/>
        <w:rPr>
          <w:rFonts w:ascii="宋体" w:hAnsi="宋体"/>
          <w:color w:val="auto"/>
          <w:sz w:val="24"/>
        </w:rPr>
      </w:pPr>
    </w:p>
    <w:p w14:paraId="4242546A">
      <w:pPr>
        <w:pStyle w:val="10"/>
        <w:spacing w:after="0" w:line="560" w:lineRule="exact"/>
        <w:rPr>
          <w:rFonts w:ascii="宋体" w:hAnsi="宋体"/>
          <w:color w:val="auto"/>
          <w:sz w:val="24"/>
          <w:szCs w:val="24"/>
        </w:rPr>
      </w:pPr>
      <w:r>
        <w:rPr>
          <w:rFonts w:hint="eastAsia" w:ascii="宋体" w:hAnsi="宋体" w:cs="宋体"/>
          <w:color w:val="auto"/>
          <w:sz w:val="24"/>
          <w:szCs w:val="24"/>
        </w:rPr>
        <w:t>单位名称（公章）：</w:t>
      </w:r>
      <w:r>
        <w:rPr>
          <w:rFonts w:ascii="宋体" w:hAnsi="宋体" w:cs="宋体"/>
          <w:color w:val="auto"/>
          <w:sz w:val="24"/>
          <w:szCs w:val="24"/>
          <w:u w:val="single"/>
        </w:rPr>
        <w:t xml:space="preserve">                 </w:t>
      </w:r>
    </w:p>
    <w:p w14:paraId="24E2E6F4">
      <w:pPr>
        <w:pStyle w:val="10"/>
        <w:spacing w:after="0" w:line="560" w:lineRule="exact"/>
        <w:rPr>
          <w:rFonts w:ascii="宋体" w:hAnsi="宋体"/>
          <w:color w:val="auto"/>
          <w:sz w:val="24"/>
          <w:szCs w:val="24"/>
        </w:rPr>
      </w:pPr>
      <w:r>
        <w:rPr>
          <w:rFonts w:hint="eastAsia" w:ascii="宋体" w:hAnsi="宋体" w:cs="宋体"/>
          <w:color w:val="auto"/>
          <w:sz w:val="24"/>
          <w:szCs w:val="24"/>
        </w:rPr>
        <w:t>法定代表人签字：</w:t>
      </w:r>
      <w:r>
        <w:rPr>
          <w:rFonts w:ascii="宋体" w:hAnsi="宋体" w:cs="宋体"/>
          <w:color w:val="auto"/>
          <w:sz w:val="24"/>
          <w:szCs w:val="24"/>
          <w:u w:val="single"/>
        </w:rPr>
        <w:t xml:space="preserve">                  </w:t>
      </w:r>
    </w:p>
    <w:p w14:paraId="01501B51">
      <w:pPr>
        <w:pStyle w:val="10"/>
        <w:spacing w:after="0" w:line="560" w:lineRule="exact"/>
        <w:rPr>
          <w:rFonts w:ascii="宋体" w:hAnsi="宋体"/>
          <w:color w:val="auto"/>
          <w:sz w:val="24"/>
          <w:szCs w:val="24"/>
        </w:rPr>
      </w:pPr>
      <w:r>
        <w:rPr>
          <w:rFonts w:hint="eastAsia" w:ascii="宋体" w:hAnsi="宋体" w:cs="宋体"/>
          <w:color w:val="auto"/>
          <w:sz w:val="24"/>
          <w:szCs w:val="24"/>
        </w:rPr>
        <w:t>授权代理人签字：</w:t>
      </w:r>
      <w:r>
        <w:rPr>
          <w:rFonts w:ascii="宋体" w:hAnsi="宋体" w:cs="宋体"/>
          <w:color w:val="auto"/>
          <w:sz w:val="24"/>
          <w:szCs w:val="24"/>
          <w:u w:val="single"/>
        </w:rPr>
        <w:t xml:space="preserve">                  </w:t>
      </w:r>
    </w:p>
    <w:p w14:paraId="329A855F">
      <w:pPr>
        <w:pStyle w:val="10"/>
        <w:spacing w:after="0" w:line="560" w:lineRule="exact"/>
        <w:rPr>
          <w:rFonts w:ascii="宋体" w:hAnsi="宋体"/>
          <w:color w:val="auto"/>
          <w:sz w:val="24"/>
          <w:szCs w:val="24"/>
        </w:rPr>
      </w:pPr>
    </w:p>
    <w:p w14:paraId="25547015">
      <w:pPr>
        <w:pStyle w:val="10"/>
        <w:spacing w:after="0" w:line="560" w:lineRule="exact"/>
        <w:ind w:left="5880" w:right="283" w:rightChars="135" w:firstLine="420"/>
        <w:jc w:val="right"/>
        <w:rPr>
          <w:rFonts w:ascii="宋体" w:hAnsi="宋体"/>
          <w:color w:val="auto"/>
          <w:sz w:val="24"/>
          <w:szCs w:val="24"/>
        </w:rPr>
      </w:pPr>
      <w:r>
        <w:rPr>
          <w:rFonts w:hint="eastAsia" w:ascii="宋体" w:hAnsi="宋体" w:cs="宋体"/>
          <w:color w:val="auto"/>
          <w:sz w:val="24"/>
          <w:szCs w:val="24"/>
        </w:rPr>
        <w:t>年</w:t>
      </w:r>
      <w:r>
        <w:rPr>
          <w:rFonts w:ascii="宋体" w:hAnsi="宋体" w:cs="宋体"/>
          <w:color w:val="auto"/>
          <w:sz w:val="24"/>
          <w:szCs w:val="24"/>
        </w:rPr>
        <w:t xml:space="preserve">    </w:t>
      </w:r>
      <w:r>
        <w:rPr>
          <w:rFonts w:hint="eastAsia" w:ascii="宋体" w:hAnsi="宋体" w:cs="宋体"/>
          <w:color w:val="auto"/>
          <w:sz w:val="24"/>
          <w:szCs w:val="24"/>
        </w:rPr>
        <w:t>月</w:t>
      </w:r>
      <w:r>
        <w:rPr>
          <w:rFonts w:ascii="宋体" w:hAnsi="宋体" w:cs="宋体"/>
          <w:color w:val="auto"/>
          <w:sz w:val="24"/>
          <w:szCs w:val="24"/>
        </w:rPr>
        <w:t xml:space="preserve">    </w:t>
      </w:r>
      <w:r>
        <w:rPr>
          <w:rFonts w:hint="eastAsia" w:ascii="宋体" w:hAnsi="宋体" w:cs="宋体"/>
          <w:color w:val="auto"/>
          <w:sz w:val="24"/>
          <w:szCs w:val="24"/>
        </w:rPr>
        <w:t>日</w:t>
      </w:r>
    </w:p>
    <w:p w14:paraId="48D118B5">
      <w:pPr>
        <w:pStyle w:val="10"/>
        <w:spacing w:after="0" w:line="560" w:lineRule="exact"/>
        <w:rPr>
          <w:rFonts w:ascii="宋体" w:hAnsi="宋体"/>
          <w:color w:val="auto"/>
        </w:rPr>
      </w:pPr>
    </w:p>
    <w:p w14:paraId="13CE3A88">
      <w:pPr>
        <w:pStyle w:val="5"/>
        <w:spacing w:before="120" w:after="120" w:line="560" w:lineRule="exact"/>
        <w:rPr>
          <w:rFonts w:ascii="宋体" w:hAnsi="宋体" w:cs="宋体"/>
          <w:color w:val="auto"/>
          <w:sz w:val="24"/>
          <w:szCs w:val="24"/>
        </w:rPr>
      </w:pPr>
      <w:bookmarkStart w:id="13" w:name="_Toc353881014"/>
      <w:bookmarkStart w:id="14" w:name="_Toc14032"/>
      <w:bookmarkStart w:id="15" w:name="_Toc26725"/>
      <w:bookmarkStart w:id="16" w:name="_Toc32246"/>
      <w:bookmarkStart w:id="17" w:name="_Toc424118183"/>
      <w:bookmarkStart w:id="18" w:name="_Toc518655806"/>
      <w:r>
        <w:rPr>
          <w:rFonts w:hint="eastAsia" w:ascii="宋体" w:hAnsi="宋体" w:cs="宋体"/>
          <w:color w:val="auto"/>
          <w:sz w:val="24"/>
          <w:szCs w:val="24"/>
        </w:rPr>
        <w:t>附件三、投标人基本情况表</w:t>
      </w:r>
      <w:bookmarkEnd w:id="13"/>
      <w:bookmarkEnd w:id="14"/>
      <w:bookmarkEnd w:id="15"/>
      <w:bookmarkEnd w:id="16"/>
      <w:bookmarkEnd w:id="17"/>
      <w:bookmarkEnd w:id="18"/>
    </w:p>
    <w:p w14:paraId="56848CB5">
      <w:pPr>
        <w:pStyle w:val="10"/>
        <w:spacing w:after="0" w:line="460" w:lineRule="exact"/>
        <w:jc w:val="center"/>
        <w:rPr>
          <w:color w:val="auto"/>
        </w:rPr>
      </w:pPr>
      <w:r>
        <w:rPr>
          <w:rFonts w:hint="eastAsia" w:ascii="宋体" w:hAnsi="宋体" w:cs="宋体"/>
          <w:b/>
          <w:bCs/>
          <w:color w:val="auto"/>
          <w:sz w:val="32"/>
          <w:szCs w:val="32"/>
        </w:rPr>
        <w:t>投标人基本情况表</w:t>
      </w:r>
    </w:p>
    <w:p w14:paraId="44AC2BA1">
      <w:pPr>
        <w:rPr>
          <w:rFonts w:ascii="宋体" w:hAnsi="宋体"/>
          <w:color w:val="auto"/>
          <w:sz w:val="24"/>
        </w:rPr>
      </w:pPr>
    </w:p>
    <w:p w14:paraId="4F2F30F4">
      <w:pPr>
        <w:spacing w:line="60" w:lineRule="exact"/>
        <w:rPr>
          <w:rFonts w:ascii="宋体" w:hAnsi="宋体"/>
          <w:color w:val="auto"/>
          <w:sz w:val="24"/>
        </w:rPr>
      </w:pPr>
    </w:p>
    <w:tbl>
      <w:tblPr>
        <w:tblStyle w:val="22"/>
        <w:tblW w:w="0" w:type="auto"/>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3" w:type="dxa"/>
          <w:bottom w:w="0" w:type="dxa"/>
          <w:right w:w="3" w:type="dxa"/>
        </w:tblCellMar>
      </w:tblPr>
      <w:tblGrid>
        <w:gridCol w:w="723"/>
        <w:gridCol w:w="500"/>
        <w:gridCol w:w="652"/>
        <w:gridCol w:w="288"/>
        <w:gridCol w:w="63"/>
        <w:gridCol w:w="300"/>
        <w:gridCol w:w="177"/>
        <w:gridCol w:w="201"/>
        <w:gridCol w:w="63"/>
        <w:gridCol w:w="456"/>
        <w:gridCol w:w="51"/>
        <w:gridCol w:w="158"/>
        <w:gridCol w:w="420"/>
        <w:gridCol w:w="712"/>
        <w:gridCol w:w="480"/>
        <w:gridCol w:w="159"/>
        <w:gridCol w:w="450"/>
        <w:gridCol w:w="163"/>
        <w:gridCol w:w="287"/>
        <w:gridCol w:w="99"/>
        <w:gridCol w:w="240"/>
        <w:gridCol w:w="788"/>
        <w:gridCol w:w="169"/>
        <w:gridCol w:w="603"/>
        <w:gridCol w:w="243"/>
        <w:gridCol w:w="473"/>
        <w:gridCol w:w="607"/>
      </w:tblGrid>
      <w:tr w14:paraId="38730E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57D016B5">
            <w:pPr>
              <w:jc w:val="center"/>
              <w:rPr>
                <w:rFonts w:ascii="宋体" w:hAnsi="宋体"/>
                <w:color w:val="auto"/>
                <w:sz w:val="18"/>
                <w:szCs w:val="18"/>
              </w:rPr>
            </w:pPr>
            <w:r>
              <w:rPr>
                <w:rFonts w:hint="eastAsia" w:ascii="宋体" w:hAnsi="宋体"/>
                <w:color w:val="auto"/>
                <w:sz w:val="18"/>
                <w:szCs w:val="18"/>
              </w:rPr>
              <w:t>单位</w:t>
            </w:r>
          </w:p>
          <w:p w14:paraId="6B0F1E21">
            <w:pPr>
              <w:jc w:val="center"/>
              <w:rPr>
                <w:rFonts w:ascii="宋体" w:hAnsi="宋体"/>
                <w:color w:val="auto"/>
                <w:sz w:val="18"/>
                <w:szCs w:val="18"/>
              </w:rPr>
            </w:pPr>
            <w:r>
              <w:rPr>
                <w:rFonts w:hint="eastAsia" w:ascii="宋体" w:hAnsi="宋体"/>
                <w:color w:val="auto"/>
                <w:sz w:val="18"/>
                <w:szCs w:val="18"/>
              </w:rPr>
              <w:t>名称</w:t>
            </w:r>
          </w:p>
        </w:tc>
        <w:tc>
          <w:tcPr>
            <w:tcW w:w="1440" w:type="dxa"/>
            <w:gridSpan w:val="3"/>
            <w:vAlign w:val="center"/>
          </w:tcPr>
          <w:p w14:paraId="1D03260F">
            <w:pPr>
              <w:jc w:val="center"/>
              <w:rPr>
                <w:rFonts w:ascii="宋体" w:hAnsi="宋体"/>
                <w:color w:val="auto"/>
                <w:sz w:val="18"/>
                <w:szCs w:val="18"/>
              </w:rPr>
            </w:pPr>
          </w:p>
        </w:tc>
        <w:tc>
          <w:tcPr>
            <w:tcW w:w="540" w:type="dxa"/>
            <w:gridSpan w:val="3"/>
            <w:vAlign w:val="center"/>
          </w:tcPr>
          <w:p w14:paraId="7A819C92">
            <w:pPr>
              <w:jc w:val="center"/>
              <w:rPr>
                <w:rFonts w:ascii="宋体" w:hAnsi="宋体"/>
                <w:color w:val="auto"/>
                <w:sz w:val="18"/>
                <w:szCs w:val="18"/>
              </w:rPr>
            </w:pPr>
            <w:r>
              <w:rPr>
                <w:rFonts w:hint="eastAsia" w:ascii="宋体" w:hAnsi="宋体"/>
                <w:color w:val="auto"/>
                <w:sz w:val="18"/>
                <w:szCs w:val="18"/>
              </w:rPr>
              <w:t>代  号</w:t>
            </w:r>
          </w:p>
        </w:tc>
        <w:tc>
          <w:tcPr>
            <w:tcW w:w="720" w:type="dxa"/>
            <w:gridSpan w:val="3"/>
            <w:vAlign w:val="center"/>
          </w:tcPr>
          <w:p w14:paraId="2D58FE8B">
            <w:pPr>
              <w:jc w:val="center"/>
              <w:rPr>
                <w:rFonts w:ascii="宋体" w:hAnsi="宋体"/>
                <w:color w:val="auto"/>
                <w:sz w:val="18"/>
                <w:szCs w:val="18"/>
              </w:rPr>
            </w:pPr>
          </w:p>
        </w:tc>
        <w:tc>
          <w:tcPr>
            <w:tcW w:w="629" w:type="dxa"/>
            <w:gridSpan w:val="3"/>
            <w:vAlign w:val="center"/>
          </w:tcPr>
          <w:p w14:paraId="54DF069F">
            <w:pPr>
              <w:jc w:val="center"/>
              <w:rPr>
                <w:rFonts w:ascii="宋体" w:hAnsi="宋体"/>
                <w:color w:val="auto"/>
                <w:sz w:val="18"/>
                <w:szCs w:val="18"/>
              </w:rPr>
            </w:pPr>
            <w:r>
              <w:rPr>
                <w:rFonts w:hint="eastAsia" w:ascii="宋体" w:hAnsi="宋体"/>
                <w:color w:val="auto"/>
                <w:sz w:val="18"/>
                <w:szCs w:val="18"/>
              </w:rPr>
              <w:t>电话</w:t>
            </w:r>
          </w:p>
        </w:tc>
        <w:tc>
          <w:tcPr>
            <w:tcW w:w="712" w:type="dxa"/>
            <w:vAlign w:val="center"/>
          </w:tcPr>
          <w:p w14:paraId="5DE81AB3">
            <w:pPr>
              <w:jc w:val="center"/>
              <w:rPr>
                <w:rFonts w:ascii="宋体" w:hAnsi="宋体"/>
                <w:color w:val="auto"/>
                <w:sz w:val="18"/>
                <w:szCs w:val="18"/>
              </w:rPr>
            </w:pPr>
          </w:p>
        </w:tc>
        <w:tc>
          <w:tcPr>
            <w:tcW w:w="639" w:type="dxa"/>
            <w:gridSpan w:val="2"/>
            <w:vAlign w:val="center"/>
          </w:tcPr>
          <w:p w14:paraId="03DB360B">
            <w:pPr>
              <w:jc w:val="center"/>
              <w:rPr>
                <w:rFonts w:ascii="宋体" w:hAnsi="宋体"/>
                <w:color w:val="auto"/>
                <w:sz w:val="18"/>
                <w:szCs w:val="18"/>
              </w:rPr>
            </w:pPr>
            <w:r>
              <w:rPr>
                <w:rFonts w:hint="eastAsia" w:ascii="宋体" w:hAnsi="宋体"/>
                <w:color w:val="auto"/>
                <w:sz w:val="18"/>
                <w:szCs w:val="18"/>
              </w:rPr>
              <w:t>主管</w:t>
            </w:r>
          </w:p>
          <w:p w14:paraId="70AA7B49">
            <w:pPr>
              <w:jc w:val="center"/>
              <w:rPr>
                <w:rFonts w:ascii="宋体" w:hAnsi="宋体"/>
                <w:color w:val="auto"/>
                <w:sz w:val="18"/>
                <w:szCs w:val="18"/>
              </w:rPr>
            </w:pPr>
            <w:r>
              <w:rPr>
                <w:rFonts w:hint="eastAsia" w:ascii="宋体" w:hAnsi="宋体"/>
                <w:color w:val="auto"/>
                <w:sz w:val="18"/>
                <w:szCs w:val="18"/>
              </w:rPr>
              <w:t>部门</w:t>
            </w:r>
          </w:p>
        </w:tc>
        <w:tc>
          <w:tcPr>
            <w:tcW w:w="900" w:type="dxa"/>
            <w:gridSpan w:val="3"/>
            <w:vAlign w:val="center"/>
          </w:tcPr>
          <w:p w14:paraId="56F7A7C4">
            <w:pPr>
              <w:jc w:val="center"/>
              <w:rPr>
                <w:rFonts w:ascii="宋体" w:hAnsi="宋体"/>
                <w:color w:val="auto"/>
                <w:sz w:val="18"/>
                <w:szCs w:val="18"/>
              </w:rPr>
            </w:pPr>
          </w:p>
        </w:tc>
        <w:tc>
          <w:tcPr>
            <w:tcW w:w="1296" w:type="dxa"/>
            <w:gridSpan w:val="4"/>
            <w:vAlign w:val="center"/>
          </w:tcPr>
          <w:p w14:paraId="5B51A412">
            <w:pPr>
              <w:jc w:val="center"/>
              <w:rPr>
                <w:rFonts w:ascii="宋体" w:hAnsi="宋体"/>
                <w:color w:val="auto"/>
                <w:sz w:val="18"/>
                <w:szCs w:val="18"/>
              </w:rPr>
            </w:pPr>
            <w:r>
              <w:rPr>
                <w:rFonts w:hint="eastAsia" w:ascii="宋体" w:hAnsi="宋体"/>
                <w:color w:val="auto"/>
                <w:sz w:val="18"/>
                <w:szCs w:val="18"/>
              </w:rPr>
              <w:t>企业负责人</w:t>
            </w:r>
          </w:p>
        </w:tc>
        <w:tc>
          <w:tcPr>
            <w:tcW w:w="603" w:type="dxa"/>
            <w:vAlign w:val="center"/>
          </w:tcPr>
          <w:p w14:paraId="6A69D8D8">
            <w:pPr>
              <w:jc w:val="center"/>
              <w:rPr>
                <w:rFonts w:ascii="宋体" w:hAnsi="宋体"/>
                <w:color w:val="auto"/>
                <w:sz w:val="18"/>
                <w:szCs w:val="18"/>
              </w:rPr>
            </w:pPr>
          </w:p>
        </w:tc>
        <w:tc>
          <w:tcPr>
            <w:tcW w:w="716" w:type="dxa"/>
            <w:gridSpan w:val="2"/>
            <w:vAlign w:val="center"/>
          </w:tcPr>
          <w:p w14:paraId="7A5A84D5">
            <w:pPr>
              <w:jc w:val="center"/>
              <w:rPr>
                <w:rFonts w:ascii="宋体" w:hAnsi="宋体"/>
                <w:color w:val="auto"/>
                <w:sz w:val="18"/>
                <w:szCs w:val="18"/>
              </w:rPr>
            </w:pPr>
            <w:r>
              <w:rPr>
                <w:rFonts w:hint="eastAsia" w:ascii="宋体" w:hAnsi="宋体"/>
                <w:color w:val="auto"/>
                <w:sz w:val="18"/>
                <w:szCs w:val="18"/>
              </w:rPr>
              <w:t>职务</w:t>
            </w:r>
          </w:p>
        </w:tc>
        <w:tc>
          <w:tcPr>
            <w:tcW w:w="607" w:type="dxa"/>
          </w:tcPr>
          <w:p w14:paraId="21C9A3FF">
            <w:pPr>
              <w:rPr>
                <w:rFonts w:ascii="宋体" w:hAnsi="宋体"/>
                <w:color w:val="auto"/>
                <w:sz w:val="18"/>
                <w:szCs w:val="18"/>
              </w:rPr>
            </w:pPr>
          </w:p>
        </w:tc>
      </w:tr>
      <w:tr w14:paraId="33699F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131127D8">
            <w:pPr>
              <w:jc w:val="center"/>
              <w:rPr>
                <w:rFonts w:ascii="宋体" w:hAnsi="宋体"/>
                <w:color w:val="auto"/>
                <w:sz w:val="18"/>
                <w:szCs w:val="18"/>
              </w:rPr>
            </w:pPr>
            <w:r>
              <w:rPr>
                <w:rFonts w:hint="eastAsia" w:ascii="宋体" w:hAnsi="宋体"/>
                <w:color w:val="auto"/>
                <w:sz w:val="18"/>
                <w:szCs w:val="18"/>
              </w:rPr>
              <w:t>地 址</w:t>
            </w:r>
          </w:p>
        </w:tc>
        <w:tc>
          <w:tcPr>
            <w:tcW w:w="1440" w:type="dxa"/>
            <w:gridSpan w:val="3"/>
            <w:vAlign w:val="center"/>
          </w:tcPr>
          <w:p w14:paraId="54868777">
            <w:pPr>
              <w:jc w:val="center"/>
              <w:rPr>
                <w:rFonts w:ascii="宋体" w:hAnsi="宋体"/>
                <w:color w:val="auto"/>
                <w:sz w:val="18"/>
                <w:szCs w:val="18"/>
              </w:rPr>
            </w:pPr>
          </w:p>
        </w:tc>
        <w:tc>
          <w:tcPr>
            <w:tcW w:w="540" w:type="dxa"/>
            <w:gridSpan w:val="3"/>
            <w:vAlign w:val="center"/>
          </w:tcPr>
          <w:p w14:paraId="584BFCDB">
            <w:pPr>
              <w:jc w:val="center"/>
              <w:rPr>
                <w:rFonts w:ascii="宋体" w:hAnsi="宋体"/>
                <w:color w:val="auto"/>
                <w:sz w:val="18"/>
                <w:szCs w:val="18"/>
              </w:rPr>
            </w:pPr>
            <w:r>
              <w:rPr>
                <w:rFonts w:hint="eastAsia" w:ascii="宋体" w:hAnsi="宋体"/>
                <w:color w:val="auto"/>
                <w:sz w:val="18"/>
                <w:szCs w:val="18"/>
              </w:rPr>
              <w:t>邮箱</w:t>
            </w:r>
          </w:p>
        </w:tc>
        <w:tc>
          <w:tcPr>
            <w:tcW w:w="720" w:type="dxa"/>
            <w:gridSpan w:val="3"/>
            <w:vAlign w:val="center"/>
          </w:tcPr>
          <w:p w14:paraId="494ED39A">
            <w:pPr>
              <w:jc w:val="center"/>
              <w:rPr>
                <w:rFonts w:ascii="宋体" w:hAnsi="宋体"/>
                <w:color w:val="auto"/>
                <w:sz w:val="18"/>
                <w:szCs w:val="18"/>
              </w:rPr>
            </w:pPr>
          </w:p>
        </w:tc>
        <w:tc>
          <w:tcPr>
            <w:tcW w:w="629" w:type="dxa"/>
            <w:gridSpan w:val="3"/>
            <w:vAlign w:val="center"/>
          </w:tcPr>
          <w:p w14:paraId="191D3403">
            <w:pPr>
              <w:jc w:val="center"/>
              <w:rPr>
                <w:rFonts w:ascii="宋体" w:hAnsi="宋体"/>
                <w:color w:val="auto"/>
                <w:sz w:val="18"/>
                <w:szCs w:val="18"/>
              </w:rPr>
            </w:pPr>
            <w:r>
              <w:rPr>
                <w:rFonts w:hint="eastAsia" w:ascii="宋体" w:hAnsi="宋体"/>
                <w:color w:val="auto"/>
                <w:sz w:val="18"/>
                <w:szCs w:val="18"/>
              </w:rPr>
              <w:t>传真</w:t>
            </w:r>
          </w:p>
        </w:tc>
        <w:tc>
          <w:tcPr>
            <w:tcW w:w="712" w:type="dxa"/>
            <w:vAlign w:val="center"/>
          </w:tcPr>
          <w:p w14:paraId="72BBC580">
            <w:pPr>
              <w:jc w:val="center"/>
              <w:rPr>
                <w:rFonts w:ascii="宋体" w:hAnsi="宋体"/>
                <w:color w:val="auto"/>
                <w:sz w:val="18"/>
                <w:szCs w:val="18"/>
              </w:rPr>
            </w:pPr>
          </w:p>
        </w:tc>
        <w:tc>
          <w:tcPr>
            <w:tcW w:w="639" w:type="dxa"/>
            <w:gridSpan w:val="2"/>
            <w:vAlign w:val="center"/>
          </w:tcPr>
          <w:p w14:paraId="5C08E0EA">
            <w:pPr>
              <w:jc w:val="center"/>
              <w:rPr>
                <w:rFonts w:ascii="宋体" w:hAnsi="宋体"/>
                <w:color w:val="auto"/>
                <w:sz w:val="18"/>
                <w:szCs w:val="18"/>
              </w:rPr>
            </w:pPr>
            <w:r>
              <w:rPr>
                <w:rFonts w:hint="eastAsia" w:ascii="宋体" w:hAnsi="宋体"/>
                <w:color w:val="auto"/>
                <w:sz w:val="18"/>
                <w:szCs w:val="18"/>
              </w:rPr>
              <w:t>经济</w:t>
            </w:r>
          </w:p>
          <w:p w14:paraId="1EA25EF9">
            <w:pPr>
              <w:jc w:val="center"/>
              <w:rPr>
                <w:rFonts w:ascii="宋体" w:hAnsi="宋体"/>
                <w:color w:val="auto"/>
                <w:sz w:val="18"/>
                <w:szCs w:val="18"/>
              </w:rPr>
            </w:pPr>
            <w:r>
              <w:rPr>
                <w:rFonts w:hint="eastAsia" w:ascii="宋体" w:hAnsi="宋体"/>
                <w:color w:val="auto"/>
                <w:sz w:val="18"/>
                <w:szCs w:val="18"/>
              </w:rPr>
              <w:t>类型</w:t>
            </w:r>
          </w:p>
        </w:tc>
        <w:tc>
          <w:tcPr>
            <w:tcW w:w="900" w:type="dxa"/>
            <w:gridSpan w:val="3"/>
            <w:vAlign w:val="center"/>
          </w:tcPr>
          <w:p w14:paraId="70C355EF">
            <w:pPr>
              <w:jc w:val="center"/>
              <w:rPr>
                <w:rFonts w:ascii="宋体" w:hAnsi="宋体"/>
                <w:color w:val="auto"/>
                <w:sz w:val="18"/>
                <w:szCs w:val="18"/>
              </w:rPr>
            </w:pPr>
          </w:p>
        </w:tc>
        <w:tc>
          <w:tcPr>
            <w:tcW w:w="1296" w:type="dxa"/>
            <w:gridSpan w:val="4"/>
            <w:vAlign w:val="center"/>
          </w:tcPr>
          <w:p w14:paraId="0621BEE2">
            <w:pPr>
              <w:jc w:val="center"/>
              <w:rPr>
                <w:rFonts w:ascii="宋体" w:hAnsi="宋体"/>
                <w:color w:val="auto"/>
                <w:sz w:val="18"/>
                <w:szCs w:val="18"/>
              </w:rPr>
            </w:pPr>
            <w:r>
              <w:rPr>
                <w:rFonts w:hint="eastAsia" w:ascii="宋体" w:hAnsi="宋体"/>
                <w:color w:val="auto"/>
                <w:sz w:val="18"/>
                <w:szCs w:val="18"/>
              </w:rPr>
              <w:t>授权代表</w:t>
            </w:r>
          </w:p>
        </w:tc>
        <w:tc>
          <w:tcPr>
            <w:tcW w:w="603" w:type="dxa"/>
            <w:vAlign w:val="center"/>
          </w:tcPr>
          <w:p w14:paraId="7F76FF35">
            <w:pPr>
              <w:jc w:val="center"/>
              <w:rPr>
                <w:rFonts w:ascii="宋体" w:hAnsi="宋体"/>
                <w:color w:val="auto"/>
                <w:sz w:val="18"/>
                <w:szCs w:val="18"/>
              </w:rPr>
            </w:pPr>
          </w:p>
        </w:tc>
        <w:tc>
          <w:tcPr>
            <w:tcW w:w="716" w:type="dxa"/>
            <w:gridSpan w:val="2"/>
            <w:vAlign w:val="center"/>
          </w:tcPr>
          <w:p w14:paraId="644956F8">
            <w:pPr>
              <w:jc w:val="center"/>
              <w:rPr>
                <w:rFonts w:ascii="宋体" w:hAnsi="宋体"/>
                <w:color w:val="auto"/>
                <w:sz w:val="18"/>
                <w:szCs w:val="18"/>
              </w:rPr>
            </w:pPr>
            <w:r>
              <w:rPr>
                <w:rFonts w:hint="eastAsia" w:ascii="宋体" w:hAnsi="宋体"/>
                <w:color w:val="auto"/>
                <w:sz w:val="18"/>
                <w:szCs w:val="18"/>
              </w:rPr>
              <w:t>职务</w:t>
            </w:r>
          </w:p>
        </w:tc>
        <w:tc>
          <w:tcPr>
            <w:tcW w:w="607" w:type="dxa"/>
          </w:tcPr>
          <w:p w14:paraId="3CF0F869">
            <w:pPr>
              <w:rPr>
                <w:rFonts w:ascii="宋体" w:hAnsi="宋体"/>
                <w:color w:val="auto"/>
                <w:sz w:val="18"/>
                <w:szCs w:val="18"/>
              </w:rPr>
            </w:pPr>
          </w:p>
        </w:tc>
      </w:tr>
      <w:tr w14:paraId="5E4174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Align w:val="center"/>
          </w:tcPr>
          <w:p w14:paraId="7BA9B9BB">
            <w:pPr>
              <w:jc w:val="center"/>
              <w:rPr>
                <w:rFonts w:ascii="宋体" w:hAnsi="宋体"/>
                <w:color w:val="auto"/>
                <w:sz w:val="18"/>
                <w:szCs w:val="18"/>
              </w:rPr>
            </w:pPr>
            <w:r>
              <w:rPr>
                <w:rFonts w:hint="eastAsia" w:ascii="宋体" w:hAnsi="宋体"/>
                <w:color w:val="auto"/>
                <w:sz w:val="18"/>
                <w:szCs w:val="18"/>
              </w:rPr>
              <w:t>一、单</w:t>
            </w:r>
          </w:p>
          <w:p w14:paraId="7368A490">
            <w:pPr>
              <w:jc w:val="center"/>
              <w:rPr>
                <w:rFonts w:ascii="宋体" w:hAnsi="宋体"/>
                <w:color w:val="auto"/>
                <w:sz w:val="18"/>
                <w:szCs w:val="18"/>
              </w:rPr>
            </w:pPr>
            <w:r>
              <w:rPr>
                <w:rFonts w:hint="eastAsia" w:ascii="宋体" w:hAnsi="宋体"/>
                <w:color w:val="auto"/>
                <w:sz w:val="18"/>
                <w:szCs w:val="18"/>
              </w:rPr>
              <w:t>位简历</w:t>
            </w:r>
          </w:p>
          <w:p w14:paraId="1FDB60F1">
            <w:pPr>
              <w:jc w:val="center"/>
              <w:rPr>
                <w:rFonts w:ascii="宋体" w:hAnsi="宋体"/>
                <w:color w:val="auto"/>
                <w:sz w:val="18"/>
                <w:szCs w:val="18"/>
              </w:rPr>
            </w:pPr>
            <w:r>
              <w:rPr>
                <w:rFonts w:hint="eastAsia" w:ascii="宋体" w:hAnsi="宋体"/>
                <w:color w:val="auto"/>
                <w:sz w:val="18"/>
                <w:szCs w:val="18"/>
              </w:rPr>
              <w:t>及机构</w:t>
            </w:r>
          </w:p>
        </w:tc>
        <w:tc>
          <w:tcPr>
            <w:tcW w:w="4041" w:type="dxa"/>
            <w:gridSpan w:val="13"/>
            <w:tcBorders>
              <w:bottom w:val="single" w:color="auto" w:sz="4" w:space="0"/>
            </w:tcBorders>
            <w:vAlign w:val="center"/>
          </w:tcPr>
          <w:p w14:paraId="64DAC67A">
            <w:pPr>
              <w:jc w:val="center"/>
              <w:rPr>
                <w:rFonts w:ascii="宋体" w:hAnsi="宋体"/>
                <w:color w:val="auto"/>
                <w:sz w:val="18"/>
                <w:szCs w:val="18"/>
              </w:rPr>
            </w:pPr>
          </w:p>
          <w:p w14:paraId="2BA94C14">
            <w:pPr>
              <w:jc w:val="center"/>
              <w:rPr>
                <w:rFonts w:ascii="宋体" w:hAnsi="宋体"/>
                <w:color w:val="auto"/>
                <w:sz w:val="18"/>
                <w:szCs w:val="18"/>
              </w:rPr>
            </w:pPr>
          </w:p>
          <w:p w14:paraId="069BA403">
            <w:pPr>
              <w:pStyle w:val="8"/>
              <w:spacing w:before="0"/>
              <w:jc w:val="center"/>
              <w:rPr>
                <w:rFonts w:ascii="宋体" w:hAnsi="宋体"/>
                <w:color w:val="auto"/>
                <w:sz w:val="18"/>
                <w:szCs w:val="18"/>
              </w:rPr>
            </w:pPr>
          </w:p>
        </w:tc>
        <w:tc>
          <w:tcPr>
            <w:tcW w:w="639" w:type="dxa"/>
            <w:gridSpan w:val="2"/>
            <w:tcBorders>
              <w:bottom w:val="single" w:color="auto" w:sz="4" w:space="0"/>
            </w:tcBorders>
            <w:vAlign w:val="center"/>
          </w:tcPr>
          <w:p w14:paraId="04039278">
            <w:pPr>
              <w:jc w:val="center"/>
              <w:rPr>
                <w:rFonts w:ascii="宋体" w:hAnsi="宋体"/>
                <w:color w:val="auto"/>
                <w:sz w:val="18"/>
                <w:szCs w:val="18"/>
              </w:rPr>
            </w:pPr>
            <w:r>
              <w:rPr>
                <w:rFonts w:hint="eastAsia" w:ascii="宋体" w:hAnsi="宋体"/>
                <w:color w:val="auto"/>
                <w:sz w:val="18"/>
                <w:szCs w:val="18"/>
              </w:rPr>
              <w:t>单位优</w:t>
            </w:r>
          </w:p>
          <w:p w14:paraId="7E63F247">
            <w:pPr>
              <w:jc w:val="center"/>
              <w:rPr>
                <w:rFonts w:ascii="宋体" w:hAnsi="宋体"/>
                <w:color w:val="auto"/>
                <w:sz w:val="18"/>
                <w:szCs w:val="18"/>
              </w:rPr>
            </w:pPr>
            <w:r>
              <w:rPr>
                <w:rFonts w:hint="eastAsia" w:ascii="宋体" w:hAnsi="宋体"/>
                <w:color w:val="auto"/>
                <w:sz w:val="18"/>
                <w:szCs w:val="18"/>
              </w:rPr>
              <w:t>势及特</w:t>
            </w:r>
          </w:p>
          <w:p w14:paraId="74F68828">
            <w:pPr>
              <w:jc w:val="center"/>
              <w:rPr>
                <w:rFonts w:ascii="宋体" w:hAnsi="宋体"/>
                <w:color w:val="auto"/>
                <w:sz w:val="18"/>
                <w:szCs w:val="18"/>
              </w:rPr>
            </w:pPr>
            <w:r>
              <w:rPr>
                <w:rFonts w:hint="eastAsia" w:ascii="宋体" w:hAnsi="宋体"/>
                <w:color w:val="auto"/>
                <w:sz w:val="18"/>
                <w:szCs w:val="18"/>
              </w:rPr>
              <w:t>长</w:t>
            </w:r>
          </w:p>
        </w:tc>
        <w:tc>
          <w:tcPr>
            <w:tcW w:w="4122" w:type="dxa"/>
            <w:gridSpan w:val="11"/>
            <w:tcBorders>
              <w:bottom w:val="single" w:color="auto" w:sz="4" w:space="0"/>
            </w:tcBorders>
            <w:vAlign w:val="center"/>
          </w:tcPr>
          <w:p w14:paraId="38627679">
            <w:pPr>
              <w:jc w:val="center"/>
              <w:rPr>
                <w:rFonts w:ascii="宋体" w:hAnsi="宋体"/>
                <w:color w:val="auto"/>
                <w:sz w:val="18"/>
                <w:szCs w:val="18"/>
              </w:rPr>
            </w:pPr>
          </w:p>
          <w:p w14:paraId="7FF41235">
            <w:pPr>
              <w:jc w:val="center"/>
              <w:rPr>
                <w:rFonts w:ascii="宋体" w:hAnsi="宋体"/>
                <w:color w:val="auto"/>
                <w:sz w:val="18"/>
                <w:szCs w:val="18"/>
              </w:rPr>
            </w:pPr>
          </w:p>
          <w:p w14:paraId="78A54E68">
            <w:pPr>
              <w:jc w:val="center"/>
              <w:rPr>
                <w:rFonts w:ascii="宋体" w:hAnsi="宋体"/>
                <w:color w:val="auto"/>
                <w:sz w:val="18"/>
                <w:szCs w:val="18"/>
              </w:rPr>
            </w:pPr>
          </w:p>
          <w:p w14:paraId="1AE371F4">
            <w:pPr>
              <w:jc w:val="center"/>
              <w:rPr>
                <w:rFonts w:ascii="宋体" w:hAnsi="宋体"/>
                <w:color w:val="auto"/>
                <w:sz w:val="18"/>
                <w:szCs w:val="18"/>
              </w:rPr>
            </w:pPr>
          </w:p>
          <w:p w14:paraId="4D7F7F52">
            <w:pPr>
              <w:jc w:val="center"/>
              <w:rPr>
                <w:rFonts w:ascii="宋体" w:hAnsi="宋体"/>
                <w:color w:val="auto"/>
                <w:sz w:val="18"/>
                <w:szCs w:val="18"/>
              </w:rPr>
            </w:pPr>
          </w:p>
        </w:tc>
      </w:tr>
      <w:tr w14:paraId="0A7F701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6BDCCCE7">
            <w:pPr>
              <w:jc w:val="center"/>
              <w:rPr>
                <w:rFonts w:ascii="宋体" w:hAnsi="宋体"/>
                <w:color w:val="auto"/>
                <w:sz w:val="18"/>
                <w:szCs w:val="18"/>
              </w:rPr>
            </w:pPr>
          </w:p>
          <w:p w14:paraId="548E8053">
            <w:pPr>
              <w:jc w:val="center"/>
              <w:rPr>
                <w:rFonts w:ascii="宋体" w:hAnsi="宋体"/>
                <w:color w:val="auto"/>
                <w:sz w:val="18"/>
                <w:szCs w:val="18"/>
              </w:rPr>
            </w:pPr>
            <w:r>
              <w:rPr>
                <w:rFonts w:hint="eastAsia" w:ascii="宋体" w:hAnsi="宋体"/>
                <w:color w:val="auto"/>
                <w:sz w:val="18"/>
                <w:szCs w:val="18"/>
              </w:rPr>
              <w:t>二、单</w:t>
            </w:r>
          </w:p>
          <w:p w14:paraId="69B61B6E">
            <w:pPr>
              <w:jc w:val="center"/>
              <w:rPr>
                <w:rFonts w:ascii="宋体" w:hAnsi="宋体"/>
                <w:color w:val="auto"/>
                <w:sz w:val="18"/>
                <w:szCs w:val="18"/>
              </w:rPr>
            </w:pPr>
            <w:r>
              <w:rPr>
                <w:rFonts w:hint="eastAsia" w:ascii="宋体" w:hAnsi="宋体"/>
                <w:color w:val="auto"/>
                <w:sz w:val="18"/>
                <w:szCs w:val="18"/>
              </w:rPr>
              <w:t>位概况</w:t>
            </w:r>
          </w:p>
        </w:tc>
        <w:tc>
          <w:tcPr>
            <w:tcW w:w="500" w:type="dxa"/>
            <w:vMerge w:val="restart"/>
            <w:tcBorders>
              <w:bottom w:val="single" w:color="auto" w:sz="4" w:space="0"/>
            </w:tcBorders>
            <w:vAlign w:val="center"/>
          </w:tcPr>
          <w:p w14:paraId="196999BB">
            <w:pPr>
              <w:jc w:val="center"/>
              <w:rPr>
                <w:rFonts w:ascii="宋体" w:hAnsi="宋体"/>
                <w:color w:val="auto"/>
                <w:sz w:val="18"/>
                <w:szCs w:val="18"/>
              </w:rPr>
            </w:pPr>
            <w:r>
              <w:rPr>
                <w:rFonts w:hint="eastAsia" w:ascii="宋体" w:hAnsi="宋体"/>
                <w:color w:val="auto"/>
                <w:sz w:val="18"/>
                <w:szCs w:val="18"/>
              </w:rPr>
              <w:t>职工</w:t>
            </w:r>
          </w:p>
          <w:p w14:paraId="1F58B07D">
            <w:pPr>
              <w:jc w:val="center"/>
              <w:rPr>
                <w:rFonts w:ascii="宋体" w:hAnsi="宋体"/>
                <w:color w:val="auto"/>
                <w:sz w:val="18"/>
                <w:szCs w:val="18"/>
              </w:rPr>
            </w:pPr>
            <w:r>
              <w:rPr>
                <w:rFonts w:hint="eastAsia" w:ascii="宋体" w:hAnsi="宋体"/>
                <w:color w:val="auto"/>
                <w:sz w:val="18"/>
                <w:szCs w:val="18"/>
              </w:rPr>
              <w:t>总数</w:t>
            </w:r>
          </w:p>
        </w:tc>
        <w:tc>
          <w:tcPr>
            <w:tcW w:w="1303" w:type="dxa"/>
            <w:gridSpan w:val="4"/>
            <w:vMerge w:val="restart"/>
            <w:tcBorders>
              <w:bottom w:val="single" w:color="auto" w:sz="4" w:space="0"/>
            </w:tcBorders>
          </w:tcPr>
          <w:p w14:paraId="75248BF9">
            <w:pPr>
              <w:rPr>
                <w:rFonts w:ascii="宋体" w:hAnsi="宋体"/>
                <w:color w:val="auto"/>
                <w:position w:val="-28"/>
                <w:sz w:val="18"/>
                <w:szCs w:val="18"/>
              </w:rPr>
            </w:pPr>
            <w:r>
              <w:rPr>
                <w:rFonts w:hint="eastAsia" w:ascii="宋体" w:hAnsi="宋体"/>
                <w:color w:val="auto"/>
                <w:sz w:val="18"/>
                <w:szCs w:val="18"/>
              </w:rPr>
              <w:t xml:space="preserve">    </w:t>
            </w:r>
            <w:r>
              <w:rPr>
                <w:rFonts w:ascii="宋体" w:hAnsi="宋体"/>
                <w:color w:val="auto"/>
                <w:sz w:val="18"/>
                <w:szCs w:val="18"/>
              </w:rPr>
              <w:t xml:space="preserve">       </w:t>
            </w:r>
            <w:r>
              <w:rPr>
                <w:rFonts w:hint="eastAsia" w:ascii="宋体" w:hAnsi="宋体"/>
                <w:color w:val="auto"/>
                <w:sz w:val="18"/>
                <w:szCs w:val="18"/>
              </w:rPr>
              <w:t xml:space="preserve"> </w:t>
            </w:r>
            <w:r>
              <w:rPr>
                <w:rFonts w:hint="eastAsia" w:ascii="宋体" w:hAnsi="宋体"/>
                <w:color w:val="auto"/>
                <w:position w:val="-28"/>
                <w:sz w:val="18"/>
                <w:szCs w:val="18"/>
              </w:rPr>
              <w:t>人</w:t>
            </w:r>
          </w:p>
          <w:p w14:paraId="53A41937">
            <w:pPr>
              <w:rPr>
                <w:rFonts w:ascii="宋体" w:hAnsi="宋体"/>
                <w:color w:val="auto"/>
                <w:sz w:val="18"/>
                <w:szCs w:val="18"/>
              </w:rPr>
            </w:pPr>
          </w:p>
        </w:tc>
        <w:tc>
          <w:tcPr>
            <w:tcW w:w="2238" w:type="dxa"/>
            <w:gridSpan w:val="8"/>
            <w:vMerge w:val="restart"/>
            <w:tcBorders>
              <w:bottom w:val="single" w:color="auto" w:sz="4" w:space="0"/>
            </w:tcBorders>
            <w:vAlign w:val="center"/>
          </w:tcPr>
          <w:p w14:paraId="041EFECB">
            <w:pPr>
              <w:rPr>
                <w:rFonts w:ascii="宋体" w:hAnsi="宋体"/>
                <w:color w:val="auto"/>
                <w:sz w:val="18"/>
                <w:szCs w:val="18"/>
              </w:rPr>
            </w:pPr>
            <w:r>
              <w:rPr>
                <w:rFonts w:hint="eastAsia" w:ascii="宋体" w:hAnsi="宋体"/>
                <w:color w:val="auto"/>
                <w:sz w:val="18"/>
                <w:szCs w:val="18"/>
              </w:rPr>
              <w:t>生产工人      人</w:t>
            </w:r>
          </w:p>
          <w:p w14:paraId="09213ECD">
            <w:pPr>
              <w:rPr>
                <w:rFonts w:ascii="宋体" w:hAnsi="宋体"/>
                <w:color w:val="auto"/>
                <w:sz w:val="18"/>
                <w:szCs w:val="18"/>
              </w:rPr>
            </w:pPr>
            <w:r>
              <w:rPr>
                <w:rFonts w:hint="eastAsia" w:ascii="宋体" w:hAnsi="宋体"/>
                <w:color w:val="auto"/>
                <w:sz w:val="18"/>
                <w:szCs w:val="18"/>
              </w:rPr>
              <w:t>工程技术人员    人</w:t>
            </w:r>
          </w:p>
        </w:tc>
        <w:tc>
          <w:tcPr>
            <w:tcW w:w="639" w:type="dxa"/>
            <w:gridSpan w:val="2"/>
            <w:vMerge w:val="restart"/>
            <w:tcBorders>
              <w:bottom w:val="single" w:color="auto" w:sz="4" w:space="0"/>
            </w:tcBorders>
            <w:vAlign w:val="center"/>
          </w:tcPr>
          <w:p w14:paraId="443B70D2">
            <w:pPr>
              <w:jc w:val="center"/>
              <w:rPr>
                <w:rFonts w:ascii="宋体" w:hAnsi="宋体"/>
                <w:color w:val="auto"/>
                <w:sz w:val="18"/>
                <w:szCs w:val="18"/>
              </w:rPr>
            </w:pPr>
            <w:r>
              <w:rPr>
                <w:rFonts w:hint="eastAsia" w:ascii="宋体" w:hAnsi="宋体"/>
                <w:color w:val="auto"/>
                <w:sz w:val="18"/>
                <w:szCs w:val="18"/>
              </w:rPr>
              <w:t>上一年</w:t>
            </w:r>
          </w:p>
        </w:tc>
        <w:tc>
          <w:tcPr>
            <w:tcW w:w="999" w:type="dxa"/>
            <w:gridSpan w:val="4"/>
            <w:tcBorders>
              <w:bottom w:val="single" w:color="auto" w:sz="4" w:space="0"/>
            </w:tcBorders>
            <w:vAlign w:val="center"/>
          </w:tcPr>
          <w:p w14:paraId="1A9F7968">
            <w:pPr>
              <w:jc w:val="center"/>
              <w:rPr>
                <w:rFonts w:ascii="宋体" w:hAnsi="宋体"/>
                <w:color w:val="auto"/>
                <w:sz w:val="18"/>
                <w:szCs w:val="18"/>
              </w:rPr>
            </w:pPr>
            <w:r>
              <w:rPr>
                <w:rFonts w:hint="eastAsia" w:ascii="宋体" w:hAnsi="宋体"/>
                <w:color w:val="auto"/>
                <w:sz w:val="18"/>
                <w:szCs w:val="18"/>
              </w:rPr>
              <w:t>指标名称</w:t>
            </w:r>
          </w:p>
        </w:tc>
        <w:tc>
          <w:tcPr>
            <w:tcW w:w="1028" w:type="dxa"/>
            <w:gridSpan w:val="2"/>
            <w:tcBorders>
              <w:bottom w:val="single" w:color="auto" w:sz="4" w:space="0"/>
            </w:tcBorders>
            <w:vAlign w:val="center"/>
          </w:tcPr>
          <w:p w14:paraId="35D1627B">
            <w:pPr>
              <w:jc w:val="center"/>
              <w:rPr>
                <w:rFonts w:ascii="宋体" w:hAnsi="宋体"/>
                <w:color w:val="auto"/>
                <w:sz w:val="18"/>
                <w:szCs w:val="18"/>
              </w:rPr>
            </w:pPr>
            <w:r>
              <w:rPr>
                <w:rFonts w:hint="eastAsia" w:ascii="宋体" w:hAnsi="宋体"/>
                <w:color w:val="auto"/>
                <w:sz w:val="18"/>
                <w:szCs w:val="18"/>
              </w:rPr>
              <w:t>计算单位</w:t>
            </w:r>
          </w:p>
        </w:tc>
        <w:tc>
          <w:tcPr>
            <w:tcW w:w="2095" w:type="dxa"/>
            <w:gridSpan w:val="5"/>
            <w:tcBorders>
              <w:bottom w:val="single" w:color="auto" w:sz="4" w:space="0"/>
            </w:tcBorders>
            <w:vAlign w:val="center"/>
          </w:tcPr>
          <w:p w14:paraId="44A5A47F">
            <w:pPr>
              <w:jc w:val="center"/>
              <w:rPr>
                <w:rFonts w:ascii="宋体" w:hAnsi="宋体"/>
                <w:color w:val="auto"/>
                <w:sz w:val="18"/>
                <w:szCs w:val="18"/>
              </w:rPr>
            </w:pPr>
            <w:r>
              <w:rPr>
                <w:rFonts w:hint="eastAsia" w:ascii="宋体" w:hAnsi="宋体"/>
                <w:color w:val="auto"/>
                <w:sz w:val="18"/>
                <w:szCs w:val="18"/>
              </w:rPr>
              <w:t>实际完成</w:t>
            </w:r>
          </w:p>
        </w:tc>
      </w:tr>
      <w:tr w14:paraId="663D1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2FB0C68A">
            <w:pPr>
              <w:jc w:val="center"/>
              <w:rPr>
                <w:rFonts w:ascii="宋体" w:hAnsi="宋体"/>
                <w:color w:val="auto"/>
                <w:sz w:val="18"/>
                <w:szCs w:val="18"/>
              </w:rPr>
            </w:pPr>
          </w:p>
        </w:tc>
        <w:tc>
          <w:tcPr>
            <w:tcW w:w="500" w:type="dxa"/>
            <w:vMerge w:val="continue"/>
            <w:tcBorders>
              <w:bottom w:val="single" w:color="auto" w:sz="4" w:space="0"/>
            </w:tcBorders>
            <w:vAlign w:val="center"/>
          </w:tcPr>
          <w:p w14:paraId="63E24F12">
            <w:pPr>
              <w:jc w:val="center"/>
              <w:rPr>
                <w:rFonts w:ascii="宋体" w:hAnsi="宋体"/>
                <w:color w:val="auto"/>
                <w:sz w:val="18"/>
                <w:szCs w:val="18"/>
              </w:rPr>
            </w:pPr>
          </w:p>
        </w:tc>
        <w:tc>
          <w:tcPr>
            <w:tcW w:w="1303" w:type="dxa"/>
            <w:gridSpan w:val="4"/>
            <w:vMerge w:val="continue"/>
            <w:tcBorders>
              <w:bottom w:val="single" w:color="auto" w:sz="4" w:space="0"/>
            </w:tcBorders>
          </w:tcPr>
          <w:p w14:paraId="26C3EBA2">
            <w:pPr>
              <w:rPr>
                <w:rFonts w:ascii="宋体" w:hAnsi="宋体"/>
                <w:color w:val="auto"/>
                <w:sz w:val="18"/>
                <w:szCs w:val="18"/>
              </w:rPr>
            </w:pPr>
          </w:p>
        </w:tc>
        <w:tc>
          <w:tcPr>
            <w:tcW w:w="2238" w:type="dxa"/>
            <w:gridSpan w:val="8"/>
            <w:vMerge w:val="continue"/>
            <w:tcBorders>
              <w:bottom w:val="single" w:color="auto" w:sz="4" w:space="0"/>
            </w:tcBorders>
          </w:tcPr>
          <w:p w14:paraId="2608979F">
            <w:pPr>
              <w:rPr>
                <w:rFonts w:ascii="宋体" w:hAnsi="宋体"/>
                <w:color w:val="auto"/>
                <w:sz w:val="18"/>
                <w:szCs w:val="18"/>
              </w:rPr>
            </w:pPr>
          </w:p>
        </w:tc>
        <w:tc>
          <w:tcPr>
            <w:tcW w:w="639" w:type="dxa"/>
            <w:gridSpan w:val="2"/>
            <w:vMerge w:val="continue"/>
            <w:tcBorders>
              <w:bottom w:val="single" w:color="auto" w:sz="4" w:space="0"/>
            </w:tcBorders>
          </w:tcPr>
          <w:p w14:paraId="6DF49909">
            <w:pPr>
              <w:rPr>
                <w:rFonts w:ascii="宋体" w:hAnsi="宋体"/>
                <w:color w:val="auto"/>
                <w:sz w:val="18"/>
                <w:szCs w:val="18"/>
              </w:rPr>
            </w:pPr>
          </w:p>
        </w:tc>
        <w:tc>
          <w:tcPr>
            <w:tcW w:w="999" w:type="dxa"/>
            <w:gridSpan w:val="4"/>
            <w:tcBorders>
              <w:bottom w:val="single" w:color="auto" w:sz="4" w:space="0"/>
            </w:tcBorders>
            <w:vAlign w:val="center"/>
          </w:tcPr>
          <w:p w14:paraId="420754F1">
            <w:pPr>
              <w:jc w:val="center"/>
              <w:rPr>
                <w:rFonts w:ascii="宋体" w:hAnsi="宋体"/>
                <w:color w:val="auto"/>
                <w:sz w:val="18"/>
                <w:szCs w:val="18"/>
              </w:rPr>
            </w:pPr>
            <w:r>
              <w:rPr>
                <w:rFonts w:hint="eastAsia" w:ascii="宋体" w:hAnsi="宋体"/>
                <w:color w:val="auto"/>
                <w:sz w:val="18"/>
                <w:szCs w:val="18"/>
              </w:rPr>
              <w:t>工业总产值</w:t>
            </w:r>
          </w:p>
        </w:tc>
        <w:tc>
          <w:tcPr>
            <w:tcW w:w="1028" w:type="dxa"/>
            <w:gridSpan w:val="2"/>
            <w:tcBorders>
              <w:bottom w:val="single" w:color="auto" w:sz="4" w:space="0"/>
            </w:tcBorders>
            <w:vAlign w:val="center"/>
          </w:tcPr>
          <w:p w14:paraId="1DDE2A95">
            <w:pPr>
              <w:rPr>
                <w:rFonts w:ascii="宋体" w:hAnsi="宋体"/>
                <w:color w:val="auto"/>
                <w:sz w:val="18"/>
                <w:szCs w:val="18"/>
              </w:rPr>
            </w:pPr>
            <w:r>
              <w:rPr>
                <w:rFonts w:hint="eastAsia" w:ascii="宋体" w:hAnsi="宋体"/>
                <w:color w:val="auto"/>
                <w:sz w:val="18"/>
                <w:szCs w:val="18"/>
              </w:rPr>
              <w:t>万元</w:t>
            </w:r>
          </w:p>
        </w:tc>
        <w:tc>
          <w:tcPr>
            <w:tcW w:w="2095" w:type="dxa"/>
            <w:gridSpan w:val="5"/>
            <w:tcBorders>
              <w:bottom w:val="single" w:color="auto" w:sz="4" w:space="0"/>
            </w:tcBorders>
            <w:vAlign w:val="center"/>
          </w:tcPr>
          <w:p w14:paraId="335ECA77">
            <w:pPr>
              <w:rPr>
                <w:rFonts w:ascii="宋体" w:hAnsi="宋体"/>
                <w:color w:val="auto"/>
                <w:sz w:val="18"/>
                <w:szCs w:val="18"/>
              </w:rPr>
            </w:pPr>
          </w:p>
        </w:tc>
      </w:tr>
      <w:tr w14:paraId="6A8295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73BF8569">
            <w:pPr>
              <w:jc w:val="center"/>
              <w:rPr>
                <w:rFonts w:ascii="宋体" w:hAnsi="宋体"/>
                <w:color w:val="auto"/>
                <w:sz w:val="18"/>
                <w:szCs w:val="18"/>
              </w:rPr>
            </w:pPr>
          </w:p>
        </w:tc>
        <w:tc>
          <w:tcPr>
            <w:tcW w:w="500" w:type="dxa"/>
            <w:vMerge w:val="restart"/>
            <w:tcBorders>
              <w:top w:val="single" w:color="auto" w:sz="4" w:space="0"/>
            </w:tcBorders>
            <w:vAlign w:val="center"/>
          </w:tcPr>
          <w:p w14:paraId="3C27A76B">
            <w:pPr>
              <w:jc w:val="center"/>
              <w:rPr>
                <w:rFonts w:ascii="宋体" w:hAnsi="宋体"/>
                <w:color w:val="auto"/>
                <w:sz w:val="18"/>
                <w:szCs w:val="18"/>
              </w:rPr>
            </w:pPr>
            <w:r>
              <w:rPr>
                <w:rFonts w:hint="eastAsia" w:ascii="宋体" w:hAnsi="宋体"/>
                <w:color w:val="auto"/>
                <w:sz w:val="18"/>
                <w:szCs w:val="18"/>
              </w:rPr>
              <w:t>流动</w:t>
            </w:r>
          </w:p>
          <w:p w14:paraId="60B9B6C9">
            <w:pPr>
              <w:jc w:val="center"/>
              <w:rPr>
                <w:rFonts w:ascii="宋体" w:hAnsi="宋体"/>
                <w:color w:val="auto"/>
                <w:sz w:val="18"/>
                <w:szCs w:val="18"/>
              </w:rPr>
            </w:pPr>
            <w:r>
              <w:rPr>
                <w:rFonts w:hint="eastAsia" w:ascii="宋体" w:hAnsi="宋体"/>
                <w:color w:val="auto"/>
                <w:sz w:val="18"/>
                <w:szCs w:val="18"/>
              </w:rPr>
              <w:t>资金</w:t>
            </w:r>
          </w:p>
        </w:tc>
        <w:tc>
          <w:tcPr>
            <w:tcW w:w="1303" w:type="dxa"/>
            <w:gridSpan w:val="4"/>
            <w:vMerge w:val="restart"/>
            <w:tcBorders>
              <w:top w:val="single" w:color="auto" w:sz="4" w:space="0"/>
            </w:tcBorders>
          </w:tcPr>
          <w:p w14:paraId="353A773F">
            <w:pPr>
              <w:rPr>
                <w:rFonts w:ascii="宋体" w:hAnsi="宋体"/>
                <w:color w:val="auto"/>
                <w:position w:val="-30"/>
                <w:sz w:val="18"/>
                <w:szCs w:val="18"/>
              </w:rPr>
            </w:pPr>
            <w:r>
              <w:rPr>
                <w:rFonts w:hint="eastAsia" w:ascii="宋体" w:hAnsi="宋体"/>
                <w:color w:val="auto"/>
                <w:position w:val="-24"/>
                <w:sz w:val="18"/>
                <w:szCs w:val="18"/>
              </w:rPr>
              <w:t xml:space="preserve">            </w:t>
            </w:r>
            <w:r>
              <w:rPr>
                <w:rFonts w:ascii="宋体" w:hAnsi="宋体"/>
                <w:color w:val="auto"/>
                <w:position w:val="-24"/>
                <w:sz w:val="18"/>
                <w:szCs w:val="18"/>
              </w:rPr>
              <w:t xml:space="preserve">          </w:t>
            </w:r>
            <w:r>
              <w:rPr>
                <w:rFonts w:hint="eastAsia" w:ascii="宋体" w:hAnsi="宋体"/>
                <w:color w:val="auto"/>
                <w:position w:val="-24"/>
                <w:sz w:val="18"/>
                <w:szCs w:val="18"/>
              </w:rPr>
              <w:t xml:space="preserve"> </w:t>
            </w:r>
            <w:r>
              <w:rPr>
                <w:rFonts w:hint="eastAsia" w:ascii="宋体" w:hAnsi="宋体"/>
                <w:color w:val="auto"/>
                <w:position w:val="-30"/>
                <w:sz w:val="18"/>
                <w:szCs w:val="18"/>
              </w:rPr>
              <w:t>万元</w:t>
            </w:r>
          </w:p>
        </w:tc>
        <w:tc>
          <w:tcPr>
            <w:tcW w:w="441" w:type="dxa"/>
            <w:gridSpan w:val="3"/>
            <w:vMerge w:val="restart"/>
            <w:tcBorders>
              <w:top w:val="single" w:color="auto" w:sz="4" w:space="0"/>
            </w:tcBorders>
            <w:vAlign w:val="center"/>
          </w:tcPr>
          <w:p w14:paraId="707C59FA">
            <w:pPr>
              <w:jc w:val="center"/>
              <w:rPr>
                <w:rFonts w:ascii="宋体" w:hAnsi="宋体"/>
                <w:color w:val="auto"/>
                <w:sz w:val="18"/>
                <w:szCs w:val="18"/>
              </w:rPr>
            </w:pPr>
            <w:r>
              <w:rPr>
                <w:rFonts w:hint="eastAsia" w:ascii="宋体" w:hAnsi="宋体"/>
                <w:color w:val="auto"/>
                <w:sz w:val="18"/>
                <w:szCs w:val="18"/>
              </w:rPr>
              <w:t>资金</w:t>
            </w:r>
          </w:p>
          <w:p w14:paraId="7F1E6211">
            <w:pPr>
              <w:jc w:val="center"/>
              <w:rPr>
                <w:rFonts w:ascii="宋体" w:hAnsi="宋体"/>
                <w:color w:val="auto"/>
                <w:sz w:val="18"/>
                <w:szCs w:val="18"/>
              </w:rPr>
            </w:pPr>
            <w:r>
              <w:rPr>
                <w:rFonts w:hint="eastAsia" w:ascii="宋体" w:hAnsi="宋体"/>
                <w:color w:val="auto"/>
                <w:sz w:val="18"/>
                <w:szCs w:val="18"/>
              </w:rPr>
              <w:t>来源</w:t>
            </w:r>
          </w:p>
        </w:tc>
        <w:tc>
          <w:tcPr>
            <w:tcW w:w="665" w:type="dxa"/>
            <w:gridSpan w:val="3"/>
            <w:tcBorders>
              <w:top w:val="single" w:color="auto" w:sz="4" w:space="0"/>
            </w:tcBorders>
            <w:vAlign w:val="center"/>
          </w:tcPr>
          <w:p w14:paraId="40026A69">
            <w:pPr>
              <w:jc w:val="center"/>
              <w:rPr>
                <w:rFonts w:ascii="宋体" w:hAnsi="宋体"/>
                <w:color w:val="auto"/>
                <w:sz w:val="18"/>
                <w:szCs w:val="18"/>
              </w:rPr>
            </w:pPr>
            <w:r>
              <w:rPr>
                <w:rFonts w:hint="eastAsia" w:ascii="宋体" w:hAnsi="宋体"/>
                <w:color w:val="auto"/>
                <w:sz w:val="18"/>
                <w:szCs w:val="18"/>
              </w:rPr>
              <w:t>自有</w:t>
            </w:r>
          </w:p>
          <w:p w14:paraId="415F5115">
            <w:pPr>
              <w:jc w:val="center"/>
              <w:rPr>
                <w:rFonts w:ascii="宋体" w:hAnsi="宋体"/>
                <w:color w:val="auto"/>
                <w:sz w:val="18"/>
                <w:szCs w:val="18"/>
              </w:rPr>
            </w:pPr>
            <w:r>
              <w:rPr>
                <w:rFonts w:hint="eastAsia" w:ascii="宋体" w:hAnsi="宋体"/>
                <w:color w:val="auto"/>
                <w:sz w:val="18"/>
                <w:szCs w:val="18"/>
              </w:rPr>
              <w:t>资金</w:t>
            </w:r>
          </w:p>
        </w:tc>
        <w:tc>
          <w:tcPr>
            <w:tcW w:w="1132" w:type="dxa"/>
            <w:gridSpan w:val="2"/>
            <w:tcBorders>
              <w:top w:val="single" w:color="auto" w:sz="4" w:space="0"/>
            </w:tcBorders>
            <w:vAlign w:val="center"/>
          </w:tcPr>
          <w:p w14:paraId="313CB643">
            <w:pPr>
              <w:jc w:val="right"/>
              <w:rPr>
                <w:rFonts w:ascii="宋体" w:hAnsi="宋体"/>
                <w:color w:val="auto"/>
                <w:sz w:val="18"/>
                <w:szCs w:val="18"/>
              </w:rPr>
            </w:pPr>
            <w:r>
              <w:rPr>
                <w:rFonts w:hint="eastAsia" w:ascii="宋体" w:hAnsi="宋体"/>
                <w:color w:val="auto"/>
                <w:sz w:val="18"/>
                <w:szCs w:val="18"/>
              </w:rPr>
              <w:t xml:space="preserve">      </w:t>
            </w:r>
            <w:r>
              <w:rPr>
                <w:rFonts w:ascii="宋体" w:hAnsi="宋体"/>
                <w:color w:val="auto"/>
                <w:sz w:val="18"/>
                <w:szCs w:val="18"/>
              </w:rPr>
              <w:t xml:space="preserve">  </w:t>
            </w:r>
            <w:r>
              <w:rPr>
                <w:rFonts w:hint="eastAsia" w:ascii="宋体" w:hAnsi="宋体"/>
                <w:color w:val="auto"/>
                <w:sz w:val="18"/>
                <w:szCs w:val="18"/>
              </w:rPr>
              <w:t>万元</w:t>
            </w:r>
          </w:p>
        </w:tc>
        <w:tc>
          <w:tcPr>
            <w:tcW w:w="639" w:type="dxa"/>
            <w:gridSpan w:val="2"/>
            <w:vMerge w:val="restart"/>
            <w:tcBorders>
              <w:top w:val="single" w:color="auto" w:sz="4" w:space="0"/>
            </w:tcBorders>
            <w:vAlign w:val="center"/>
          </w:tcPr>
          <w:p w14:paraId="196A51A7">
            <w:pPr>
              <w:jc w:val="center"/>
              <w:rPr>
                <w:rFonts w:ascii="宋体" w:hAnsi="宋体"/>
                <w:color w:val="auto"/>
                <w:sz w:val="18"/>
                <w:szCs w:val="18"/>
              </w:rPr>
            </w:pPr>
            <w:r>
              <w:rPr>
                <w:rFonts w:hint="eastAsia" w:ascii="宋体" w:hAnsi="宋体"/>
                <w:color w:val="auto"/>
                <w:sz w:val="18"/>
                <w:szCs w:val="18"/>
              </w:rPr>
              <w:t>主要经</w:t>
            </w:r>
          </w:p>
          <w:p w14:paraId="544D2E99">
            <w:pPr>
              <w:jc w:val="center"/>
              <w:rPr>
                <w:rFonts w:ascii="宋体" w:hAnsi="宋体"/>
                <w:color w:val="auto"/>
                <w:sz w:val="18"/>
                <w:szCs w:val="18"/>
              </w:rPr>
            </w:pPr>
            <w:r>
              <w:rPr>
                <w:rFonts w:hint="eastAsia" w:ascii="宋体" w:hAnsi="宋体"/>
                <w:color w:val="auto"/>
                <w:sz w:val="18"/>
                <w:szCs w:val="18"/>
              </w:rPr>
              <w:t>济指标</w:t>
            </w:r>
          </w:p>
        </w:tc>
        <w:tc>
          <w:tcPr>
            <w:tcW w:w="999" w:type="dxa"/>
            <w:gridSpan w:val="4"/>
            <w:tcBorders>
              <w:top w:val="single" w:color="auto" w:sz="4" w:space="0"/>
            </w:tcBorders>
            <w:vAlign w:val="center"/>
          </w:tcPr>
          <w:p w14:paraId="26AFD0F7">
            <w:pPr>
              <w:jc w:val="center"/>
              <w:rPr>
                <w:rFonts w:ascii="宋体" w:hAnsi="宋体"/>
                <w:color w:val="auto"/>
                <w:sz w:val="18"/>
                <w:szCs w:val="18"/>
              </w:rPr>
            </w:pPr>
            <w:r>
              <w:rPr>
                <w:rFonts w:hint="eastAsia" w:ascii="宋体" w:hAnsi="宋体"/>
                <w:color w:val="auto"/>
                <w:sz w:val="18"/>
                <w:szCs w:val="18"/>
              </w:rPr>
              <w:t>实现利润</w:t>
            </w:r>
          </w:p>
        </w:tc>
        <w:tc>
          <w:tcPr>
            <w:tcW w:w="1028" w:type="dxa"/>
            <w:gridSpan w:val="2"/>
            <w:tcBorders>
              <w:top w:val="single" w:color="auto" w:sz="4" w:space="0"/>
            </w:tcBorders>
            <w:vAlign w:val="center"/>
          </w:tcPr>
          <w:p w14:paraId="463C13AE">
            <w:pPr>
              <w:rPr>
                <w:rFonts w:ascii="宋体" w:hAnsi="宋体"/>
                <w:color w:val="auto"/>
                <w:sz w:val="18"/>
                <w:szCs w:val="18"/>
              </w:rPr>
            </w:pPr>
            <w:r>
              <w:rPr>
                <w:rFonts w:hint="eastAsia" w:ascii="宋体" w:hAnsi="宋体"/>
                <w:color w:val="auto"/>
                <w:sz w:val="18"/>
                <w:szCs w:val="18"/>
              </w:rPr>
              <w:t>万 元</w:t>
            </w:r>
          </w:p>
        </w:tc>
        <w:tc>
          <w:tcPr>
            <w:tcW w:w="2095" w:type="dxa"/>
            <w:gridSpan w:val="5"/>
            <w:tcBorders>
              <w:top w:val="single" w:color="auto" w:sz="4" w:space="0"/>
            </w:tcBorders>
            <w:vAlign w:val="center"/>
          </w:tcPr>
          <w:p w14:paraId="4BA5DCA3">
            <w:pPr>
              <w:rPr>
                <w:rFonts w:ascii="宋体" w:hAnsi="宋体"/>
                <w:color w:val="auto"/>
                <w:sz w:val="18"/>
                <w:szCs w:val="18"/>
              </w:rPr>
            </w:pPr>
          </w:p>
        </w:tc>
      </w:tr>
      <w:tr w14:paraId="4B54C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47D9C2CE">
            <w:pPr>
              <w:jc w:val="center"/>
              <w:rPr>
                <w:rFonts w:ascii="宋体" w:hAnsi="宋体"/>
                <w:color w:val="auto"/>
                <w:sz w:val="18"/>
                <w:szCs w:val="18"/>
              </w:rPr>
            </w:pPr>
          </w:p>
        </w:tc>
        <w:tc>
          <w:tcPr>
            <w:tcW w:w="500" w:type="dxa"/>
            <w:vMerge w:val="continue"/>
            <w:tcBorders>
              <w:top w:val="single" w:color="auto" w:sz="4" w:space="0"/>
              <w:bottom w:val="single" w:color="auto" w:sz="4" w:space="0"/>
            </w:tcBorders>
            <w:vAlign w:val="center"/>
          </w:tcPr>
          <w:p w14:paraId="196915D6">
            <w:pPr>
              <w:jc w:val="center"/>
              <w:rPr>
                <w:rFonts w:ascii="宋体" w:hAnsi="宋体"/>
                <w:color w:val="auto"/>
                <w:sz w:val="18"/>
                <w:szCs w:val="18"/>
              </w:rPr>
            </w:pPr>
          </w:p>
        </w:tc>
        <w:tc>
          <w:tcPr>
            <w:tcW w:w="1303" w:type="dxa"/>
            <w:gridSpan w:val="4"/>
            <w:vMerge w:val="continue"/>
            <w:tcBorders>
              <w:top w:val="single" w:color="auto" w:sz="4" w:space="0"/>
              <w:bottom w:val="single" w:color="auto" w:sz="4" w:space="0"/>
            </w:tcBorders>
          </w:tcPr>
          <w:p w14:paraId="7DB883D9">
            <w:pPr>
              <w:rPr>
                <w:rFonts w:ascii="宋体" w:hAnsi="宋体"/>
                <w:color w:val="auto"/>
                <w:sz w:val="18"/>
                <w:szCs w:val="18"/>
              </w:rPr>
            </w:pPr>
          </w:p>
        </w:tc>
        <w:tc>
          <w:tcPr>
            <w:tcW w:w="441" w:type="dxa"/>
            <w:gridSpan w:val="3"/>
            <w:vMerge w:val="continue"/>
            <w:tcBorders>
              <w:top w:val="single" w:color="auto" w:sz="4" w:space="0"/>
              <w:bottom w:val="single" w:color="auto" w:sz="4" w:space="0"/>
            </w:tcBorders>
            <w:vAlign w:val="center"/>
          </w:tcPr>
          <w:p w14:paraId="61523B0E">
            <w:pPr>
              <w:jc w:val="center"/>
              <w:rPr>
                <w:rFonts w:ascii="宋体" w:hAnsi="宋体"/>
                <w:color w:val="auto"/>
                <w:sz w:val="18"/>
                <w:szCs w:val="18"/>
              </w:rPr>
            </w:pPr>
          </w:p>
        </w:tc>
        <w:tc>
          <w:tcPr>
            <w:tcW w:w="665" w:type="dxa"/>
            <w:gridSpan w:val="3"/>
            <w:tcBorders>
              <w:top w:val="single" w:color="auto" w:sz="4" w:space="0"/>
              <w:bottom w:val="single" w:color="auto" w:sz="4" w:space="0"/>
            </w:tcBorders>
            <w:vAlign w:val="center"/>
          </w:tcPr>
          <w:p w14:paraId="798011E7">
            <w:pPr>
              <w:jc w:val="center"/>
              <w:rPr>
                <w:rFonts w:ascii="宋体" w:hAnsi="宋体"/>
                <w:color w:val="auto"/>
                <w:sz w:val="18"/>
                <w:szCs w:val="18"/>
              </w:rPr>
            </w:pPr>
            <w:r>
              <w:rPr>
                <w:rFonts w:hint="eastAsia" w:ascii="宋体" w:hAnsi="宋体"/>
                <w:color w:val="auto"/>
                <w:sz w:val="18"/>
                <w:szCs w:val="18"/>
              </w:rPr>
              <w:t>银行</w:t>
            </w:r>
          </w:p>
          <w:p w14:paraId="1DA87F67">
            <w:pPr>
              <w:jc w:val="center"/>
              <w:rPr>
                <w:rFonts w:ascii="宋体" w:hAnsi="宋体"/>
                <w:color w:val="auto"/>
                <w:sz w:val="18"/>
                <w:szCs w:val="18"/>
              </w:rPr>
            </w:pPr>
            <w:r>
              <w:rPr>
                <w:rFonts w:hint="eastAsia" w:ascii="宋体" w:hAnsi="宋体"/>
                <w:color w:val="auto"/>
                <w:sz w:val="18"/>
                <w:szCs w:val="18"/>
              </w:rPr>
              <w:t>贷款</w:t>
            </w:r>
          </w:p>
        </w:tc>
        <w:tc>
          <w:tcPr>
            <w:tcW w:w="1132" w:type="dxa"/>
            <w:gridSpan w:val="2"/>
            <w:tcBorders>
              <w:top w:val="single" w:color="auto" w:sz="4" w:space="0"/>
              <w:bottom w:val="single" w:color="auto" w:sz="4" w:space="0"/>
            </w:tcBorders>
            <w:vAlign w:val="center"/>
          </w:tcPr>
          <w:p w14:paraId="59474A2F">
            <w:pPr>
              <w:jc w:val="right"/>
              <w:rPr>
                <w:rFonts w:ascii="宋体" w:hAnsi="宋体"/>
                <w:color w:val="auto"/>
                <w:sz w:val="18"/>
                <w:szCs w:val="18"/>
              </w:rPr>
            </w:pPr>
            <w:r>
              <w:rPr>
                <w:rFonts w:hint="eastAsia" w:ascii="宋体" w:hAnsi="宋体"/>
                <w:color w:val="auto"/>
                <w:sz w:val="18"/>
                <w:szCs w:val="18"/>
              </w:rPr>
              <w:t xml:space="preserve">      </w:t>
            </w:r>
            <w:r>
              <w:rPr>
                <w:rFonts w:ascii="宋体" w:hAnsi="宋体"/>
                <w:color w:val="auto"/>
                <w:sz w:val="18"/>
                <w:szCs w:val="18"/>
              </w:rPr>
              <w:t xml:space="preserve">  </w:t>
            </w:r>
            <w:r>
              <w:rPr>
                <w:rFonts w:hint="eastAsia" w:ascii="宋体" w:hAnsi="宋体"/>
                <w:color w:val="auto"/>
                <w:sz w:val="18"/>
                <w:szCs w:val="18"/>
              </w:rPr>
              <w:t>万元</w:t>
            </w:r>
          </w:p>
        </w:tc>
        <w:tc>
          <w:tcPr>
            <w:tcW w:w="639" w:type="dxa"/>
            <w:gridSpan w:val="2"/>
            <w:vMerge w:val="continue"/>
            <w:tcBorders>
              <w:top w:val="single" w:color="auto" w:sz="4" w:space="0"/>
              <w:bottom w:val="single" w:color="auto" w:sz="4" w:space="0"/>
            </w:tcBorders>
          </w:tcPr>
          <w:p w14:paraId="166F2DAA">
            <w:pPr>
              <w:rPr>
                <w:rFonts w:ascii="宋体" w:hAnsi="宋体"/>
                <w:color w:val="auto"/>
                <w:sz w:val="18"/>
                <w:szCs w:val="18"/>
              </w:rPr>
            </w:pPr>
          </w:p>
        </w:tc>
        <w:tc>
          <w:tcPr>
            <w:tcW w:w="613" w:type="dxa"/>
            <w:gridSpan w:val="2"/>
            <w:vMerge w:val="restart"/>
            <w:tcBorders>
              <w:top w:val="single" w:color="auto" w:sz="4" w:space="0"/>
            </w:tcBorders>
            <w:vAlign w:val="center"/>
          </w:tcPr>
          <w:p w14:paraId="1EFCC4C2">
            <w:pPr>
              <w:jc w:val="center"/>
              <w:rPr>
                <w:rFonts w:ascii="宋体" w:hAnsi="宋体"/>
                <w:color w:val="auto"/>
                <w:sz w:val="18"/>
                <w:szCs w:val="18"/>
              </w:rPr>
            </w:pPr>
            <w:r>
              <w:rPr>
                <w:rFonts w:hint="eastAsia" w:ascii="宋体" w:hAnsi="宋体"/>
                <w:color w:val="auto"/>
                <w:sz w:val="18"/>
                <w:szCs w:val="18"/>
              </w:rPr>
              <w:t>主 要</w:t>
            </w:r>
          </w:p>
          <w:p w14:paraId="3881DC3F">
            <w:pPr>
              <w:jc w:val="center"/>
              <w:rPr>
                <w:rFonts w:ascii="宋体" w:hAnsi="宋体"/>
                <w:color w:val="auto"/>
                <w:sz w:val="18"/>
                <w:szCs w:val="18"/>
              </w:rPr>
            </w:pPr>
          </w:p>
          <w:p w14:paraId="5F6D2A8B">
            <w:pPr>
              <w:jc w:val="center"/>
              <w:rPr>
                <w:rFonts w:ascii="宋体" w:hAnsi="宋体"/>
                <w:color w:val="auto"/>
                <w:sz w:val="18"/>
                <w:szCs w:val="18"/>
              </w:rPr>
            </w:pPr>
            <w:r>
              <w:rPr>
                <w:rFonts w:hint="eastAsia" w:ascii="宋体" w:hAnsi="宋体"/>
                <w:color w:val="auto"/>
                <w:sz w:val="18"/>
                <w:szCs w:val="18"/>
              </w:rPr>
              <w:t>产 品</w:t>
            </w:r>
          </w:p>
        </w:tc>
        <w:tc>
          <w:tcPr>
            <w:tcW w:w="3509" w:type="dxa"/>
            <w:gridSpan w:val="9"/>
            <w:tcBorders>
              <w:top w:val="single" w:color="auto" w:sz="4" w:space="0"/>
              <w:bottom w:val="single" w:color="auto" w:sz="4" w:space="0"/>
            </w:tcBorders>
            <w:vAlign w:val="center"/>
          </w:tcPr>
          <w:p w14:paraId="00B084E7">
            <w:pPr>
              <w:rPr>
                <w:rFonts w:ascii="宋体" w:hAnsi="宋体"/>
                <w:color w:val="auto"/>
                <w:sz w:val="18"/>
                <w:szCs w:val="18"/>
              </w:rPr>
            </w:pPr>
            <w:r>
              <w:rPr>
                <w:rFonts w:hint="eastAsia" w:ascii="宋体" w:hAnsi="宋体"/>
                <w:color w:val="auto"/>
                <w:sz w:val="18"/>
                <w:szCs w:val="18"/>
              </w:rPr>
              <w:t>1、</w:t>
            </w:r>
          </w:p>
        </w:tc>
      </w:tr>
      <w:tr w14:paraId="22780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35FE6BFE">
            <w:pPr>
              <w:jc w:val="center"/>
              <w:rPr>
                <w:rFonts w:ascii="宋体" w:hAnsi="宋体"/>
                <w:color w:val="auto"/>
                <w:sz w:val="18"/>
                <w:szCs w:val="18"/>
              </w:rPr>
            </w:pPr>
          </w:p>
        </w:tc>
        <w:tc>
          <w:tcPr>
            <w:tcW w:w="500" w:type="dxa"/>
            <w:vMerge w:val="restart"/>
            <w:tcBorders>
              <w:top w:val="single" w:color="auto" w:sz="4" w:space="0"/>
            </w:tcBorders>
            <w:vAlign w:val="center"/>
          </w:tcPr>
          <w:p w14:paraId="259B3815">
            <w:pPr>
              <w:jc w:val="center"/>
              <w:rPr>
                <w:rFonts w:ascii="宋体" w:hAnsi="宋体"/>
                <w:color w:val="auto"/>
                <w:sz w:val="18"/>
                <w:szCs w:val="18"/>
              </w:rPr>
            </w:pPr>
            <w:r>
              <w:rPr>
                <w:rFonts w:hint="eastAsia" w:ascii="宋体" w:hAnsi="宋体"/>
                <w:color w:val="auto"/>
                <w:sz w:val="18"/>
                <w:szCs w:val="18"/>
              </w:rPr>
              <w:t>固定</w:t>
            </w:r>
          </w:p>
          <w:p w14:paraId="2FBDE38D">
            <w:pPr>
              <w:jc w:val="center"/>
              <w:rPr>
                <w:rFonts w:ascii="宋体" w:hAnsi="宋体"/>
                <w:color w:val="auto"/>
                <w:sz w:val="18"/>
                <w:szCs w:val="18"/>
              </w:rPr>
            </w:pPr>
            <w:r>
              <w:rPr>
                <w:rFonts w:hint="eastAsia" w:ascii="宋体" w:hAnsi="宋体"/>
                <w:color w:val="auto"/>
                <w:sz w:val="18"/>
                <w:szCs w:val="18"/>
              </w:rPr>
              <w:t>资产</w:t>
            </w:r>
          </w:p>
        </w:tc>
        <w:tc>
          <w:tcPr>
            <w:tcW w:w="1303" w:type="dxa"/>
            <w:gridSpan w:val="4"/>
            <w:vMerge w:val="restart"/>
            <w:tcBorders>
              <w:top w:val="single" w:color="auto" w:sz="4" w:space="0"/>
            </w:tcBorders>
            <w:vAlign w:val="center"/>
          </w:tcPr>
          <w:p w14:paraId="3AD75226">
            <w:pPr>
              <w:rPr>
                <w:rFonts w:ascii="宋体" w:hAnsi="宋体"/>
                <w:color w:val="auto"/>
                <w:sz w:val="18"/>
                <w:szCs w:val="18"/>
              </w:rPr>
            </w:pPr>
            <w:r>
              <w:rPr>
                <w:rFonts w:hint="eastAsia" w:ascii="宋体" w:hAnsi="宋体"/>
                <w:color w:val="auto"/>
                <w:sz w:val="18"/>
                <w:szCs w:val="18"/>
              </w:rPr>
              <w:t xml:space="preserve">原值   </w:t>
            </w:r>
            <w:r>
              <w:rPr>
                <w:rFonts w:ascii="宋体" w:hAnsi="宋体"/>
                <w:color w:val="auto"/>
                <w:sz w:val="18"/>
                <w:szCs w:val="18"/>
              </w:rPr>
              <w:t xml:space="preserve">   </w:t>
            </w:r>
            <w:r>
              <w:rPr>
                <w:rFonts w:hint="eastAsia" w:ascii="宋体" w:hAnsi="宋体"/>
                <w:color w:val="auto"/>
                <w:sz w:val="18"/>
                <w:szCs w:val="18"/>
              </w:rPr>
              <w:t>万元</w:t>
            </w:r>
          </w:p>
          <w:p w14:paraId="68EF1EB4">
            <w:pPr>
              <w:rPr>
                <w:rFonts w:ascii="宋体" w:hAnsi="宋体"/>
                <w:color w:val="auto"/>
                <w:sz w:val="18"/>
                <w:szCs w:val="18"/>
              </w:rPr>
            </w:pPr>
            <w:r>
              <w:rPr>
                <w:rFonts w:hint="eastAsia" w:ascii="宋体" w:hAnsi="宋体"/>
                <w:color w:val="auto"/>
                <w:sz w:val="18"/>
                <w:szCs w:val="18"/>
              </w:rPr>
              <w:t xml:space="preserve">净值  </w:t>
            </w:r>
            <w:r>
              <w:rPr>
                <w:rFonts w:ascii="宋体" w:hAnsi="宋体"/>
                <w:color w:val="auto"/>
                <w:sz w:val="18"/>
                <w:szCs w:val="18"/>
              </w:rPr>
              <w:t xml:space="preserve">   </w:t>
            </w:r>
            <w:r>
              <w:rPr>
                <w:rFonts w:hint="eastAsia" w:ascii="宋体" w:hAnsi="宋体"/>
                <w:color w:val="auto"/>
                <w:sz w:val="18"/>
                <w:szCs w:val="18"/>
              </w:rPr>
              <w:t xml:space="preserve"> 万元</w:t>
            </w:r>
          </w:p>
        </w:tc>
        <w:tc>
          <w:tcPr>
            <w:tcW w:w="441" w:type="dxa"/>
            <w:gridSpan w:val="3"/>
            <w:vMerge w:val="restart"/>
            <w:tcBorders>
              <w:top w:val="single" w:color="auto" w:sz="4" w:space="0"/>
            </w:tcBorders>
            <w:vAlign w:val="center"/>
          </w:tcPr>
          <w:p w14:paraId="07A933A7">
            <w:pPr>
              <w:jc w:val="center"/>
              <w:rPr>
                <w:rFonts w:ascii="宋体" w:hAnsi="宋体"/>
                <w:color w:val="auto"/>
                <w:sz w:val="18"/>
                <w:szCs w:val="18"/>
              </w:rPr>
            </w:pPr>
            <w:r>
              <w:rPr>
                <w:rFonts w:hint="eastAsia" w:ascii="宋体" w:hAnsi="宋体"/>
                <w:color w:val="auto"/>
                <w:sz w:val="18"/>
                <w:szCs w:val="18"/>
              </w:rPr>
              <w:t>资金</w:t>
            </w:r>
          </w:p>
          <w:p w14:paraId="58D7FBEE">
            <w:pPr>
              <w:jc w:val="center"/>
              <w:rPr>
                <w:rFonts w:ascii="宋体" w:hAnsi="宋体"/>
                <w:color w:val="auto"/>
                <w:sz w:val="18"/>
                <w:szCs w:val="18"/>
              </w:rPr>
            </w:pPr>
            <w:r>
              <w:rPr>
                <w:rFonts w:hint="eastAsia" w:ascii="宋体" w:hAnsi="宋体"/>
                <w:color w:val="auto"/>
                <w:sz w:val="18"/>
                <w:szCs w:val="18"/>
              </w:rPr>
              <w:t>性质</w:t>
            </w:r>
          </w:p>
        </w:tc>
        <w:tc>
          <w:tcPr>
            <w:tcW w:w="665" w:type="dxa"/>
            <w:gridSpan w:val="3"/>
            <w:tcBorders>
              <w:top w:val="single" w:color="auto" w:sz="4" w:space="0"/>
            </w:tcBorders>
            <w:vAlign w:val="center"/>
          </w:tcPr>
          <w:p w14:paraId="4BB8DF3F">
            <w:pPr>
              <w:jc w:val="center"/>
              <w:rPr>
                <w:rFonts w:ascii="宋体" w:hAnsi="宋体"/>
                <w:color w:val="auto"/>
                <w:sz w:val="18"/>
                <w:szCs w:val="18"/>
              </w:rPr>
            </w:pPr>
            <w:r>
              <w:rPr>
                <w:rFonts w:hint="eastAsia" w:ascii="宋体" w:hAnsi="宋体"/>
                <w:color w:val="auto"/>
                <w:sz w:val="18"/>
                <w:szCs w:val="18"/>
              </w:rPr>
              <w:t>生产性</w:t>
            </w:r>
          </w:p>
        </w:tc>
        <w:tc>
          <w:tcPr>
            <w:tcW w:w="1132" w:type="dxa"/>
            <w:gridSpan w:val="2"/>
            <w:tcBorders>
              <w:top w:val="single" w:color="auto" w:sz="4" w:space="0"/>
            </w:tcBorders>
            <w:vAlign w:val="center"/>
          </w:tcPr>
          <w:p w14:paraId="1C51C955">
            <w:pPr>
              <w:jc w:val="right"/>
              <w:rPr>
                <w:rFonts w:ascii="宋体" w:hAnsi="宋体"/>
                <w:color w:val="auto"/>
                <w:sz w:val="18"/>
                <w:szCs w:val="18"/>
              </w:rPr>
            </w:pPr>
            <w:r>
              <w:rPr>
                <w:rFonts w:hint="eastAsia" w:ascii="宋体" w:hAnsi="宋体"/>
                <w:color w:val="auto"/>
                <w:sz w:val="18"/>
                <w:szCs w:val="18"/>
              </w:rPr>
              <w:t xml:space="preserve">        万元</w:t>
            </w:r>
          </w:p>
        </w:tc>
        <w:tc>
          <w:tcPr>
            <w:tcW w:w="639" w:type="dxa"/>
            <w:gridSpan w:val="2"/>
            <w:vMerge w:val="restart"/>
            <w:tcBorders>
              <w:top w:val="single" w:color="auto" w:sz="4" w:space="0"/>
            </w:tcBorders>
          </w:tcPr>
          <w:p w14:paraId="2952B7EE">
            <w:pPr>
              <w:rPr>
                <w:rFonts w:ascii="宋体" w:hAnsi="宋体"/>
                <w:color w:val="auto"/>
                <w:sz w:val="18"/>
                <w:szCs w:val="18"/>
              </w:rPr>
            </w:pPr>
          </w:p>
        </w:tc>
        <w:tc>
          <w:tcPr>
            <w:tcW w:w="613" w:type="dxa"/>
            <w:gridSpan w:val="2"/>
            <w:vMerge w:val="continue"/>
            <w:vAlign w:val="center"/>
          </w:tcPr>
          <w:p w14:paraId="170D7936">
            <w:pPr>
              <w:jc w:val="center"/>
              <w:rPr>
                <w:rFonts w:ascii="宋体" w:hAnsi="宋体"/>
                <w:color w:val="auto"/>
                <w:sz w:val="18"/>
                <w:szCs w:val="18"/>
              </w:rPr>
            </w:pPr>
          </w:p>
        </w:tc>
        <w:tc>
          <w:tcPr>
            <w:tcW w:w="3509" w:type="dxa"/>
            <w:gridSpan w:val="9"/>
            <w:tcBorders>
              <w:top w:val="single" w:color="auto" w:sz="4" w:space="0"/>
            </w:tcBorders>
            <w:vAlign w:val="center"/>
          </w:tcPr>
          <w:p w14:paraId="628FB3D3">
            <w:pPr>
              <w:rPr>
                <w:rFonts w:ascii="宋体" w:hAnsi="宋体"/>
                <w:color w:val="auto"/>
                <w:sz w:val="18"/>
                <w:szCs w:val="18"/>
              </w:rPr>
            </w:pPr>
            <w:r>
              <w:rPr>
                <w:rFonts w:hint="eastAsia" w:ascii="宋体" w:hAnsi="宋体"/>
                <w:color w:val="auto"/>
                <w:sz w:val="18"/>
                <w:szCs w:val="18"/>
              </w:rPr>
              <w:t>2、</w:t>
            </w:r>
          </w:p>
        </w:tc>
      </w:tr>
      <w:tr w14:paraId="0879C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0D19CA31">
            <w:pPr>
              <w:jc w:val="center"/>
              <w:rPr>
                <w:rFonts w:ascii="宋体" w:hAnsi="宋体"/>
                <w:color w:val="auto"/>
                <w:sz w:val="18"/>
                <w:szCs w:val="18"/>
              </w:rPr>
            </w:pPr>
          </w:p>
        </w:tc>
        <w:tc>
          <w:tcPr>
            <w:tcW w:w="500" w:type="dxa"/>
            <w:vMerge w:val="continue"/>
            <w:tcBorders>
              <w:top w:val="single" w:color="auto" w:sz="4" w:space="0"/>
            </w:tcBorders>
            <w:vAlign w:val="center"/>
          </w:tcPr>
          <w:p w14:paraId="09E11E3B">
            <w:pPr>
              <w:jc w:val="center"/>
              <w:rPr>
                <w:rFonts w:ascii="宋体" w:hAnsi="宋体"/>
                <w:color w:val="auto"/>
                <w:sz w:val="18"/>
                <w:szCs w:val="18"/>
              </w:rPr>
            </w:pPr>
          </w:p>
        </w:tc>
        <w:tc>
          <w:tcPr>
            <w:tcW w:w="1303" w:type="dxa"/>
            <w:gridSpan w:val="4"/>
            <w:vMerge w:val="continue"/>
            <w:tcBorders>
              <w:top w:val="single" w:color="auto" w:sz="4" w:space="0"/>
            </w:tcBorders>
          </w:tcPr>
          <w:p w14:paraId="08F35B26">
            <w:pPr>
              <w:rPr>
                <w:rFonts w:ascii="宋体" w:hAnsi="宋体"/>
                <w:color w:val="auto"/>
                <w:sz w:val="18"/>
                <w:szCs w:val="18"/>
              </w:rPr>
            </w:pPr>
          </w:p>
        </w:tc>
        <w:tc>
          <w:tcPr>
            <w:tcW w:w="441" w:type="dxa"/>
            <w:gridSpan w:val="3"/>
            <w:vMerge w:val="continue"/>
            <w:tcBorders>
              <w:top w:val="single" w:color="auto" w:sz="4" w:space="0"/>
            </w:tcBorders>
          </w:tcPr>
          <w:p w14:paraId="010D8D26">
            <w:pPr>
              <w:rPr>
                <w:rFonts w:ascii="宋体" w:hAnsi="宋体"/>
                <w:color w:val="auto"/>
                <w:sz w:val="18"/>
                <w:szCs w:val="18"/>
              </w:rPr>
            </w:pPr>
          </w:p>
        </w:tc>
        <w:tc>
          <w:tcPr>
            <w:tcW w:w="665" w:type="dxa"/>
            <w:gridSpan w:val="3"/>
            <w:tcBorders>
              <w:top w:val="single" w:color="auto" w:sz="4" w:space="0"/>
            </w:tcBorders>
            <w:vAlign w:val="center"/>
          </w:tcPr>
          <w:p w14:paraId="24819AB3">
            <w:pPr>
              <w:jc w:val="center"/>
              <w:rPr>
                <w:rFonts w:ascii="宋体" w:hAnsi="宋体"/>
                <w:color w:val="auto"/>
                <w:sz w:val="18"/>
                <w:szCs w:val="18"/>
              </w:rPr>
            </w:pPr>
            <w:r>
              <w:rPr>
                <w:rFonts w:hint="eastAsia" w:ascii="宋体" w:hAnsi="宋体"/>
                <w:color w:val="auto"/>
                <w:sz w:val="18"/>
                <w:szCs w:val="18"/>
              </w:rPr>
              <w:t>非生</w:t>
            </w:r>
          </w:p>
          <w:p w14:paraId="6F9612B3">
            <w:pPr>
              <w:jc w:val="center"/>
              <w:rPr>
                <w:rFonts w:ascii="宋体" w:hAnsi="宋体"/>
                <w:color w:val="auto"/>
                <w:sz w:val="18"/>
                <w:szCs w:val="18"/>
              </w:rPr>
            </w:pPr>
            <w:r>
              <w:rPr>
                <w:rFonts w:hint="eastAsia" w:ascii="宋体" w:hAnsi="宋体"/>
                <w:color w:val="auto"/>
                <w:sz w:val="18"/>
                <w:szCs w:val="18"/>
              </w:rPr>
              <w:t>产性</w:t>
            </w:r>
          </w:p>
        </w:tc>
        <w:tc>
          <w:tcPr>
            <w:tcW w:w="1132" w:type="dxa"/>
            <w:gridSpan w:val="2"/>
            <w:tcBorders>
              <w:top w:val="single" w:color="auto" w:sz="4" w:space="0"/>
            </w:tcBorders>
            <w:vAlign w:val="center"/>
          </w:tcPr>
          <w:p w14:paraId="14788030">
            <w:pPr>
              <w:jc w:val="right"/>
              <w:rPr>
                <w:rFonts w:ascii="宋体" w:hAnsi="宋体"/>
                <w:color w:val="auto"/>
                <w:sz w:val="18"/>
                <w:szCs w:val="18"/>
              </w:rPr>
            </w:pPr>
            <w:r>
              <w:rPr>
                <w:rFonts w:hint="eastAsia" w:ascii="宋体" w:hAnsi="宋体"/>
                <w:color w:val="auto"/>
                <w:sz w:val="18"/>
                <w:szCs w:val="18"/>
              </w:rPr>
              <w:t xml:space="preserve">      </w:t>
            </w:r>
            <w:r>
              <w:rPr>
                <w:rFonts w:ascii="宋体" w:hAnsi="宋体"/>
                <w:color w:val="auto"/>
                <w:sz w:val="18"/>
                <w:szCs w:val="18"/>
              </w:rPr>
              <w:t xml:space="preserve"> </w:t>
            </w:r>
            <w:r>
              <w:rPr>
                <w:rFonts w:hint="eastAsia" w:ascii="宋体" w:hAnsi="宋体"/>
                <w:color w:val="auto"/>
                <w:sz w:val="18"/>
                <w:szCs w:val="18"/>
              </w:rPr>
              <w:t xml:space="preserve"> 万元</w:t>
            </w:r>
          </w:p>
        </w:tc>
        <w:tc>
          <w:tcPr>
            <w:tcW w:w="639" w:type="dxa"/>
            <w:gridSpan w:val="2"/>
            <w:vMerge w:val="continue"/>
            <w:tcBorders>
              <w:top w:val="single" w:color="auto" w:sz="4" w:space="0"/>
            </w:tcBorders>
          </w:tcPr>
          <w:p w14:paraId="364FC854">
            <w:pPr>
              <w:rPr>
                <w:rFonts w:ascii="宋体" w:hAnsi="宋体"/>
                <w:color w:val="auto"/>
                <w:sz w:val="18"/>
                <w:szCs w:val="18"/>
              </w:rPr>
            </w:pPr>
          </w:p>
        </w:tc>
        <w:tc>
          <w:tcPr>
            <w:tcW w:w="613" w:type="dxa"/>
            <w:gridSpan w:val="2"/>
            <w:vMerge w:val="continue"/>
          </w:tcPr>
          <w:p w14:paraId="4F4B474F">
            <w:pPr>
              <w:rPr>
                <w:rFonts w:ascii="宋体" w:hAnsi="宋体"/>
                <w:color w:val="auto"/>
                <w:sz w:val="18"/>
                <w:szCs w:val="18"/>
              </w:rPr>
            </w:pPr>
          </w:p>
        </w:tc>
        <w:tc>
          <w:tcPr>
            <w:tcW w:w="3509" w:type="dxa"/>
            <w:gridSpan w:val="9"/>
            <w:tcBorders>
              <w:top w:val="single" w:color="auto" w:sz="4" w:space="0"/>
            </w:tcBorders>
            <w:vAlign w:val="center"/>
          </w:tcPr>
          <w:p w14:paraId="2D8F5A3C">
            <w:pPr>
              <w:rPr>
                <w:rFonts w:ascii="宋体" w:hAnsi="宋体"/>
                <w:color w:val="auto"/>
                <w:sz w:val="18"/>
                <w:szCs w:val="18"/>
              </w:rPr>
            </w:pPr>
            <w:r>
              <w:rPr>
                <w:rFonts w:hint="eastAsia" w:ascii="宋体" w:hAnsi="宋体"/>
                <w:color w:val="auto"/>
                <w:sz w:val="18"/>
                <w:szCs w:val="18"/>
              </w:rPr>
              <w:t>3、</w:t>
            </w:r>
          </w:p>
        </w:tc>
      </w:tr>
      <w:tr w14:paraId="321C7C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vAlign w:val="center"/>
          </w:tcPr>
          <w:p w14:paraId="28F6491A">
            <w:pPr>
              <w:jc w:val="center"/>
              <w:rPr>
                <w:rFonts w:ascii="宋体" w:hAnsi="宋体"/>
                <w:color w:val="auto"/>
                <w:sz w:val="18"/>
                <w:szCs w:val="18"/>
              </w:rPr>
            </w:pPr>
          </w:p>
        </w:tc>
        <w:tc>
          <w:tcPr>
            <w:tcW w:w="500" w:type="dxa"/>
            <w:vMerge w:val="restart"/>
            <w:tcBorders>
              <w:top w:val="single" w:color="auto" w:sz="4" w:space="0"/>
            </w:tcBorders>
            <w:vAlign w:val="center"/>
          </w:tcPr>
          <w:p w14:paraId="65FB79E6">
            <w:pPr>
              <w:jc w:val="center"/>
              <w:rPr>
                <w:rFonts w:ascii="宋体" w:hAnsi="宋体"/>
                <w:color w:val="auto"/>
                <w:sz w:val="18"/>
                <w:szCs w:val="18"/>
              </w:rPr>
            </w:pPr>
            <w:r>
              <w:rPr>
                <w:rFonts w:hint="eastAsia" w:ascii="宋体" w:hAnsi="宋体"/>
                <w:color w:val="auto"/>
                <w:sz w:val="18"/>
                <w:szCs w:val="18"/>
              </w:rPr>
              <w:t>占地</w:t>
            </w:r>
          </w:p>
          <w:p w14:paraId="00671709">
            <w:pPr>
              <w:jc w:val="center"/>
              <w:rPr>
                <w:rFonts w:ascii="宋体" w:hAnsi="宋体"/>
                <w:color w:val="auto"/>
                <w:sz w:val="18"/>
                <w:szCs w:val="18"/>
              </w:rPr>
            </w:pPr>
            <w:r>
              <w:rPr>
                <w:rFonts w:hint="eastAsia" w:ascii="宋体" w:hAnsi="宋体"/>
                <w:color w:val="auto"/>
                <w:sz w:val="18"/>
                <w:szCs w:val="18"/>
              </w:rPr>
              <w:t>面积</w:t>
            </w:r>
          </w:p>
        </w:tc>
        <w:tc>
          <w:tcPr>
            <w:tcW w:w="1303" w:type="dxa"/>
            <w:gridSpan w:val="4"/>
            <w:vMerge w:val="restart"/>
            <w:tcBorders>
              <w:top w:val="single" w:color="auto" w:sz="4" w:space="0"/>
            </w:tcBorders>
            <w:vAlign w:val="center"/>
          </w:tcPr>
          <w:p w14:paraId="481F89A2">
            <w:pPr>
              <w:jc w:val="right"/>
              <w:rPr>
                <w:rFonts w:ascii="宋体" w:hAnsi="宋体"/>
                <w:color w:val="auto"/>
                <w:sz w:val="18"/>
                <w:szCs w:val="18"/>
              </w:rPr>
            </w:pPr>
            <w:r>
              <w:rPr>
                <w:rFonts w:hint="eastAsia" w:ascii="宋体" w:hAnsi="宋体"/>
                <w:color w:val="auto"/>
                <w:sz w:val="18"/>
                <w:szCs w:val="18"/>
              </w:rPr>
              <w:t xml:space="preserve">     平方米</w:t>
            </w:r>
          </w:p>
          <w:p w14:paraId="6ECC67FC">
            <w:pPr>
              <w:jc w:val="right"/>
              <w:rPr>
                <w:rFonts w:ascii="宋体" w:hAnsi="宋体"/>
                <w:color w:val="auto"/>
                <w:sz w:val="18"/>
                <w:szCs w:val="18"/>
              </w:rPr>
            </w:pPr>
          </w:p>
        </w:tc>
        <w:tc>
          <w:tcPr>
            <w:tcW w:w="2238" w:type="dxa"/>
            <w:gridSpan w:val="8"/>
            <w:tcBorders>
              <w:top w:val="single" w:color="auto" w:sz="4" w:space="0"/>
            </w:tcBorders>
            <w:vAlign w:val="center"/>
          </w:tcPr>
          <w:p w14:paraId="6791D507">
            <w:pPr>
              <w:jc w:val="center"/>
              <w:rPr>
                <w:rFonts w:ascii="宋体" w:hAnsi="宋体"/>
                <w:color w:val="auto"/>
                <w:sz w:val="18"/>
                <w:szCs w:val="18"/>
              </w:rPr>
            </w:pPr>
            <w:r>
              <w:rPr>
                <w:rFonts w:hint="eastAsia" w:ascii="宋体" w:hAnsi="宋体"/>
                <w:color w:val="auto"/>
                <w:sz w:val="18"/>
                <w:szCs w:val="18"/>
              </w:rPr>
              <w:t>房屋建筑面积      平方米</w:t>
            </w:r>
          </w:p>
        </w:tc>
        <w:tc>
          <w:tcPr>
            <w:tcW w:w="639" w:type="dxa"/>
            <w:gridSpan w:val="2"/>
            <w:vMerge w:val="continue"/>
            <w:tcBorders>
              <w:top w:val="single" w:color="auto" w:sz="4" w:space="0"/>
            </w:tcBorders>
          </w:tcPr>
          <w:p w14:paraId="0DB21B98">
            <w:pPr>
              <w:rPr>
                <w:rFonts w:ascii="宋体" w:hAnsi="宋体"/>
                <w:color w:val="auto"/>
                <w:sz w:val="18"/>
                <w:szCs w:val="18"/>
              </w:rPr>
            </w:pPr>
          </w:p>
        </w:tc>
        <w:tc>
          <w:tcPr>
            <w:tcW w:w="613" w:type="dxa"/>
            <w:gridSpan w:val="2"/>
            <w:vMerge w:val="continue"/>
          </w:tcPr>
          <w:p w14:paraId="362FA305">
            <w:pPr>
              <w:rPr>
                <w:rFonts w:ascii="宋体" w:hAnsi="宋体"/>
                <w:color w:val="auto"/>
                <w:sz w:val="18"/>
                <w:szCs w:val="18"/>
              </w:rPr>
            </w:pPr>
          </w:p>
        </w:tc>
        <w:tc>
          <w:tcPr>
            <w:tcW w:w="3509" w:type="dxa"/>
            <w:gridSpan w:val="9"/>
            <w:tcBorders>
              <w:top w:val="single" w:color="auto" w:sz="4" w:space="0"/>
            </w:tcBorders>
            <w:vAlign w:val="center"/>
          </w:tcPr>
          <w:p w14:paraId="24FDC554">
            <w:pPr>
              <w:rPr>
                <w:rFonts w:ascii="宋体" w:hAnsi="宋体"/>
                <w:color w:val="auto"/>
                <w:sz w:val="18"/>
                <w:szCs w:val="18"/>
              </w:rPr>
            </w:pPr>
            <w:r>
              <w:rPr>
                <w:rFonts w:hint="eastAsia" w:ascii="宋体" w:hAnsi="宋体"/>
                <w:color w:val="auto"/>
                <w:sz w:val="18"/>
                <w:szCs w:val="18"/>
              </w:rPr>
              <w:t>4、</w:t>
            </w:r>
          </w:p>
        </w:tc>
      </w:tr>
      <w:tr w14:paraId="1F2A91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325240ED">
            <w:pPr>
              <w:jc w:val="center"/>
              <w:rPr>
                <w:rFonts w:ascii="宋体" w:hAnsi="宋体"/>
                <w:color w:val="auto"/>
                <w:sz w:val="18"/>
                <w:szCs w:val="18"/>
              </w:rPr>
            </w:pPr>
          </w:p>
        </w:tc>
        <w:tc>
          <w:tcPr>
            <w:tcW w:w="500" w:type="dxa"/>
            <w:vMerge w:val="continue"/>
            <w:tcBorders>
              <w:top w:val="single" w:color="auto" w:sz="4" w:space="0"/>
            </w:tcBorders>
          </w:tcPr>
          <w:p w14:paraId="0F306DFE">
            <w:pPr>
              <w:rPr>
                <w:rFonts w:ascii="宋体" w:hAnsi="宋体"/>
                <w:color w:val="auto"/>
                <w:sz w:val="18"/>
                <w:szCs w:val="18"/>
              </w:rPr>
            </w:pPr>
          </w:p>
        </w:tc>
        <w:tc>
          <w:tcPr>
            <w:tcW w:w="1303" w:type="dxa"/>
            <w:gridSpan w:val="4"/>
            <w:vMerge w:val="continue"/>
            <w:tcBorders>
              <w:top w:val="single" w:color="auto" w:sz="4" w:space="0"/>
            </w:tcBorders>
          </w:tcPr>
          <w:p w14:paraId="0E3BCBDF">
            <w:pPr>
              <w:rPr>
                <w:rFonts w:ascii="宋体" w:hAnsi="宋体"/>
                <w:color w:val="auto"/>
                <w:sz w:val="18"/>
                <w:szCs w:val="18"/>
              </w:rPr>
            </w:pPr>
          </w:p>
        </w:tc>
        <w:tc>
          <w:tcPr>
            <w:tcW w:w="2238" w:type="dxa"/>
            <w:gridSpan w:val="8"/>
            <w:tcBorders>
              <w:top w:val="single" w:color="auto" w:sz="4" w:space="0"/>
            </w:tcBorders>
            <w:vAlign w:val="center"/>
          </w:tcPr>
          <w:p w14:paraId="5646AE6C">
            <w:pPr>
              <w:jc w:val="center"/>
              <w:rPr>
                <w:rFonts w:ascii="宋体" w:hAnsi="宋体"/>
                <w:color w:val="auto"/>
                <w:sz w:val="18"/>
                <w:szCs w:val="18"/>
              </w:rPr>
            </w:pPr>
            <w:r>
              <w:rPr>
                <w:rFonts w:hint="eastAsia" w:ascii="宋体" w:hAnsi="宋体"/>
                <w:color w:val="auto"/>
                <w:sz w:val="18"/>
                <w:szCs w:val="18"/>
              </w:rPr>
              <w:t>厂房建筑面积      平方米</w:t>
            </w:r>
          </w:p>
        </w:tc>
        <w:tc>
          <w:tcPr>
            <w:tcW w:w="639" w:type="dxa"/>
            <w:gridSpan w:val="2"/>
            <w:vMerge w:val="continue"/>
            <w:tcBorders>
              <w:top w:val="single" w:color="auto" w:sz="4" w:space="0"/>
            </w:tcBorders>
          </w:tcPr>
          <w:p w14:paraId="14CC3D79">
            <w:pPr>
              <w:rPr>
                <w:rFonts w:ascii="宋体" w:hAnsi="宋体"/>
                <w:color w:val="auto"/>
                <w:sz w:val="18"/>
                <w:szCs w:val="18"/>
              </w:rPr>
            </w:pPr>
          </w:p>
        </w:tc>
        <w:tc>
          <w:tcPr>
            <w:tcW w:w="613" w:type="dxa"/>
            <w:gridSpan w:val="2"/>
            <w:vMerge w:val="continue"/>
          </w:tcPr>
          <w:p w14:paraId="7AC594BE">
            <w:pPr>
              <w:rPr>
                <w:rFonts w:ascii="宋体" w:hAnsi="宋体"/>
                <w:color w:val="auto"/>
                <w:sz w:val="18"/>
                <w:szCs w:val="18"/>
              </w:rPr>
            </w:pPr>
          </w:p>
        </w:tc>
        <w:tc>
          <w:tcPr>
            <w:tcW w:w="3509" w:type="dxa"/>
            <w:gridSpan w:val="9"/>
            <w:tcBorders>
              <w:top w:val="single" w:color="auto" w:sz="4" w:space="0"/>
            </w:tcBorders>
            <w:vAlign w:val="center"/>
          </w:tcPr>
          <w:p w14:paraId="369B7E15">
            <w:pPr>
              <w:rPr>
                <w:rFonts w:ascii="宋体" w:hAnsi="宋体"/>
                <w:color w:val="auto"/>
                <w:sz w:val="18"/>
                <w:szCs w:val="18"/>
              </w:rPr>
            </w:pPr>
            <w:r>
              <w:rPr>
                <w:rFonts w:hint="eastAsia" w:ascii="宋体" w:hAnsi="宋体"/>
                <w:color w:val="auto"/>
                <w:sz w:val="18"/>
                <w:szCs w:val="18"/>
              </w:rPr>
              <w:t>5、</w:t>
            </w:r>
          </w:p>
        </w:tc>
      </w:tr>
      <w:tr w14:paraId="0D59AB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restart"/>
            <w:vAlign w:val="center"/>
          </w:tcPr>
          <w:p w14:paraId="1A792BAA">
            <w:pPr>
              <w:jc w:val="center"/>
              <w:rPr>
                <w:rFonts w:ascii="宋体" w:hAnsi="宋体"/>
                <w:color w:val="auto"/>
                <w:sz w:val="18"/>
                <w:szCs w:val="18"/>
              </w:rPr>
            </w:pPr>
            <w:r>
              <w:rPr>
                <w:rFonts w:hint="eastAsia" w:ascii="宋体" w:hAnsi="宋体"/>
                <w:color w:val="auto"/>
                <w:sz w:val="18"/>
                <w:szCs w:val="18"/>
              </w:rPr>
              <w:t>三、主</w:t>
            </w:r>
          </w:p>
          <w:p w14:paraId="49A7B197">
            <w:pPr>
              <w:jc w:val="center"/>
              <w:rPr>
                <w:rFonts w:ascii="宋体" w:hAnsi="宋体"/>
                <w:color w:val="auto"/>
                <w:sz w:val="18"/>
                <w:szCs w:val="18"/>
              </w:rPr>
            </w:pPr>
            <w:r>
              <w:rPr>
                <w:rFonts w:hint="eastAsia" w:ascii="宋体" w:hAnsi="宋体"/>
                <w:color w:val="auto"/>
                <w:sz w:val="18"/>
                <w:szCs w:val="18"/>
              </w:rPr>
              <w:t>要产品</w:t>
            </w:r>
          </w:p>
          <w:p w14:paraId="416DFBA8">
            <w:pPr>
              <w:rPr>
                <w:rFonts w:ascii="宋体" w:hAnsi="宋体"/>
                <w:color w:val="auto"/>
                <w:sz w:val="18"/>
                <w:szCs w:val="18"/>
              </w:rPr>
            </w:pPr>
            <w:r>
              <w:rPr>
                <w:rFonts w:ascii="宋体" w:hAnsi="宋体"/>
                <w:color w:val="auto"/>
                <w:sz w:val="18"/>
                <w:szCs w:val="18"/>
              </w:rPr>
              <w:t xml:space="preserve"> </w:t>
            </w:r>
            <w:r>
              <w:rPr>
                <w:rFonts w:hint="eastAsia" w:ascii="宋体" w:hAnsi="宋体"/>
                <w:color w:val="auto"/>
                <w:sz w:val="18"/>
                <w:szCs w:val="18"/>
              </w:rPr>
              <w:t>情况</w:t>
            </w:r>
          </w:p>
        </w:tc>
        <w:tc>
          <w:tcPr>
            <w:tcW w:w="1152" w:type="dxa"/>
            <w:gridSpan w:val="2"/>
            <w:vAlign w:val="center"/>
          </w:tcPr>
          <w:p w14:paraId="1058BB2E">
            <w:pPr>
              <w:jc w:val="center"/>
              <w:rPr>
                <w:rFonts w:ascii="宋体" w:hAnsi="宋体"/>
                <w:color w:val="auto"/>
                <w:sz w:val="18"/>
                <w:szCs w:val="18"/>
              </w:rPr>
            </w:pPr>
            <w:r>
              <w:rPr>
                <w:rFonts w:hint="eastAsia" w:ascii="宋体" w:hAnsi="宋体"/>
                <w:color w:val="auto"/>
                <w:sz w:val="18"/>
                <w:szCs w:val="18"/>
              </w:rPr>
              <w:t>产品名称</w:t>
            </w:r>
          </w:p>
        </w:tc>
        <w:tc>
          <w:tcPr>
            <w:tcW w:w="351" w:type="dxa"/>
            <w:gridSpan w:val="2"/>
            <w:vAlign w:val="center"/>
          </w:tcPr>
          <w:p w14:paraId="6F192907">
            <w:pPr>
              <w:jc w:val="center"/>
              <w:rPr>
                <w:rFonts w:ascii="宋体" w:hAnsi="宋体"/>
                <w:color w:val="auto"/>
                <w:sz w:val="18"/>
                <w:szCs w:val="18"/>
              </w:rPr>
            </w:pPr>
            <w:r>
              <w:rPr>
                <w:rFonts w:hint="eastAsia" w:ascii="宋体" w:hAnsi="宋体"/>
                <w:color w:val="auto"/>
                <w:sz w:val="18"/>
                <w:szCs w:val="18"/>
              </w:rPr>
              <w:t>型 号</w:t>
            </w:r>
          </w:p>
        </w:tc>
        <w:tc>
          <w:tcPr>
            <w:tcW w:w="678" w:type="dxa"/>
            <w:gridSpan w:val="3"/>
            <w:vAlign w:val="center"/>
          </w:tcPr>
          <w:p w14:paraId="497E7C11">
            <w:pPr>
              <w:jc w:val="center"/>
              <w:rPr>
                <w:rFonts w:ascii="宋体" w:hAnsi="宋体"/>
                <w:color w:val="auto"/>
                <w:sz w:val="18"/>
                <w:szCs w:val="18"/>
              </w:rPr>
            </w:pPr>
            <w:r>
              <w:rPr>
                <w:rFonts w:hint="eastAsia" w:ascii="宋体" w:hAnsi="宋体"/>
                <w:color w:val="auto"/>
                <w:sz w:val="18"/>
                <w:szCs w:val="18"/>
              </w:rPr>
              <w:t>上年</w:t>
            </w:r>
          </w:p>
          <w:p w14:paraId="52100FF0">
            <w:pPr>
              <w:jc w:val="center"/>
              <w:rPr>
                <w:rFonts w:ascii="宋体" w:hAnsi="宋体"/>
                <w:color w:val="auto"/>
                <w:sz w:val="18"/>
                <w:szCs w:val="18"/>
              </w:rPr>
            </w:pPr>
            <w:r>
              <w:rPr>
                <w:rFonts w:hint="eastAsia" w:ascii="宋体" w:hAnsi="宋体"/>
                <w:color w:val="auto"/>
                <w:sz w:val="18"/>
                <w:szCs w:val="18"/>
              </w:rPr>
              <w:t>产量</w:t>
            </w:r>
          </w:p>
        </w:tc>
        <w:tc>
          <w:tcPr>
            <w:tcW w:w="570" w:type="dxa"/>
            <w:gridSpan w:val="3"/>
            <w:vAlign w:val="center"/>
          </w:tcPr>
          <w:p w14:paraId="0823E9D1">
            <w:pPr>
              <w:jc w:val="center"/>
              <w:rPr>
                <w:rFonts w:ascii="宋体" w:hAnsi="宋体"/>
                <w:color w:val="auto"/>
                <w:sz w:val="18"/>
                <w:szCs w:val="18"/>
              </w:rPr>
            </w:pPr>
            <w:r>
              <w:rPr>
                <w:rFonts w:hint="eastAsia" w:ascii="宋体" w:hAnsi="宋体"/>
                <w:color w:val="auto"/>
                <w:sz w:val="18"/>
                <w:szCs w:val="18"/>
              </w:rPr>
              <w:t>上年</w:t>
            </w:r>
          </w:p>
          <w:p w14:paraId="22B1D49E">
            <w:pPr>
              <w:jc w:val="center"/>
              <w:rPr>
                <w:rFonts w:ascii="宋体" w:hAnsi="宋体"/>
                <w:color w:val="auto"/>
                <w:sz w:val="18"/>
                <w:szCs w:val="18"/>
              </w:rPr>
            </w:pPr>
            <w:r>
              <w:rPr>
                <w:rFonts w:hint="eastAsia" w:ascii="宋体" w:hAnsi="宋体"/>
                <w:color w:val="auto"/>
                <w:sz w:val="18"/>
                <w:szCs w:val="18"/>
              </w:rPr>
              <w:t>产值</w:t>
            </w:r>
          </w:p>
        </w:tc>
        <w:tc>
          <w:tcPr>
            <w:tcW w:w="1770" w:type="dxa"/>
            <w:gridSpan w:val="4"/>
            <w:vAlign w:val="center"/>
          </w:tcPr>
          <w:p w14:paraId="0932F0B9">
            <w:pPr>
              <w:jc w:val="center"/>
              <w:rPr>
                <w:rFonts w:ascii="宋体" w:hAnsi="宋体"/>
                <w:color w:val="auto"/>
                <w:sz w:val="18"/>
                <w:szCs w:val="18"/>
              </w:rPr>
            </w:pPr>
            <w:r>
              <w:rPr>
                <w:rFonts w:hint="eastAsia" w:ascii="宋体" w:hAnsi="宋体"/>
                <w:color w:val="auto"/>
                <w:sz w:val="18"/>
                <w:szCs w:val="18"/>
              </w:rPr>
              <w:t>产品技术先进水平</w:t>
            </w:r>
          </w:p>
        </w:tc>
        <w:tc>
          <w:tcPr>
            <w:tcW w:w="609" w:type="dxa"/>
            <w:gridSpan w:val="2"/>
            <w:vAlign w:val="center"/>
          </w:tcPr>
          <w:p w14:paraId="2E38566E">
            <w:pPr>
              <w:jc w:val="center"/>
              <w:rPr>
                <w:rFonts w:ascii="宋体" w:hAnsi="宋体"/>
                <w:color w:val="auto"/>
                <w:sz w:val="18"/>
                <w:szCs w:val="18"/>
              </w:rPr>
            </w:pPr>
            <w:r>
              <w:rPr>
                <w:rFonts w:hint="eastAsia" w:ascii="宋体" w:hAnsi="宋体"/>
                <w:color w:val="auto"/>
                <w:sz w:val="18"/>
                <w:szCs w:val="18"/>
              </w:rPr>
              <w:t>优质</w:t>
            </w:r>
          </w:p>
          <w:p w14:paraId="1B9E9A84">
            <w:pPr>
              <w:jc w:val="center"/>
              <w:rPr>
                <w:rFonts w:ascii="宋体" w:hAnsi="宋体"/>
                <w:color w:val="auto"/>
                <w:sz w:val="18"/>
                <w:szCs w:val="18"/>
              </w:rPr>
            </w:pPr>
            <w:r>
              <w:rPr>
                <w:rFonts w:hint="eastAsia" w:ascii="宋体" w:hAnsi="宋体"/>
                <w:color w:val="auto"/>
                <w:sz w:val="18"/>
                <w:szCs w:val="18"/>
              </w:rPr>
              <w:t>品率</w:t>
            </w:r>
          </w:p>
        </w:tc>
        <w:tc>
          <w:tcPr>
            <w:tcW w:w="789" w:type="dxa"/>
            <w:gridSpan w:val="4"/>
            <w:vAlign w:val="center"/>
          </w:tcPr>
          <w:p w14:paraId="575636C4">
            <w:pPr>
              <w:jc w:val="center"/>
              <w:rPr>
                <w:rFonts w:ascii="宋体" w:hAnsi="宋体"/>
                <w:color w:val="auto"/>
                <w:sz w:val="18"/>
                <w:szCs w:val="18"/>
              </w:rPr>
            </w:pPr>
            <w:r>
              <w:rPr>
                <w:rFonts w:hint="eastAsia" w:ascii="宋体" w:hAnsi="宋体"/>
                <w:color w:val="auto"/>
                <w:sz w:val="18"/>
                <w:szCs w:val="18"/>
              </w:rPr>
              <w:t>一等品率</w:t>
            </w:r>
          </w:p>
        </w:tc>
        <w:tc>
          <w:tcPr>
            <w:tcW w:w="1803" w:type="dxa"/>
            <w:gridSpan w:val="4"/>
            <w:vAlign w:val="center"/>
          </w:tcPr>
          <w:p w14:paraId="5D2CA354">
            <w:pPr>
              <w:jc w:val="center"/>
              <w:rPr>
                <w:rFonts w:ascii="宋体" w:hAnsi="宋体"/>
                <w:color w:val="auto"/>
                <w:sz w:val="18"/>
                <w:szCs w:val="18"/>
              </w:rPr>
            </w:pPr>
            <w:r>
              <w:rPr>
                <w:rFonts w:hint="eastAsia" w:ascii="宋体" w:hAnsi="宋体"/>
                <w:color w:val="auto"/>
                <w:sz w:val="18"/>
                <w:szCs w:val="18"/>
              </w:rPr>
              <w:t>曾获何级何种奖励</w:t>
            </w:r>
          </w:p>
        </w:tc>
        <w:tc>
          <w:tcPr>
            <w:tcW w:w="1080" w:type="dxa"/>
            <w:gridSpan w:val="2"/>
            <w:vAlign w:val="center"/>
          </w:tcPr>
          <w:p w14:paraId="256F8F97">
            <w:pPr>
              <w:jc w:val="center"/>
              <w:rPr>
                <w:rFonts w:ascii="宋体" w:hAnsi="宋体"/>
                <w:color w:val="auto"/>
                <w:sz w:val="18"/>
                <w:szCs w:val="18"/>
              </w:rPr>
            </w:pPr>
            <w:r>
              <w:rPr>
                <w:rFonts w:hint="eastAsia" w:ascii="宋体" w:hAnsi="宋体"/>
                <w:color w:val="auto"/>
                <w:sz w:val="18"/>
                <w:szCs w:val="18"/>
              </w:rPr>
              <w:t>主要用户</w:t>
            </w:r>
          </w:p>
          <w:p w14:paraId="7ADCCBCB">
            <w:pPr>
              <w:jc w:val="center"/>
              <w:rPr>
                <w:rFonts w:ascii="宋体" w:hAnsi="宋体"/>
                <w:color w:val="auto"/>
                <w:sz w:val="18"/>
                <w:szCs w:val="18"/>
              </w:rPr>
            </w:pPr>
            <w:r>
              <w:rPr>
                <w:rFonts w:hint="eastAsia" w:ascii="宋体" w:hAnsi="宋体"/>
                <w:color w:val="auto"/>
                <w:sz w:val="18"/>
                <w:szCs w:val="18"/>
              </w:rPr>
              <w:t>名称</w:t>
            </w:r>
          </w:p>
        </w:tc>
      </w:tr>
      <w:tr w14:paraId="0CACF2F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27D8E2CA">
            <w:pPr>
              <w:rPr>
                <w:rFonts w:ascii="宋体" w:hAnsi="宋体"/>
                <w:color w:val="auto"/>
                <w:sz w:val="18"/>
                <w:szCs w:val="18"/>
              </w:rPr>
            </w:pPr>
          </w:p>
        </w:tc>
        <w:tc>
          <w:tcPr>
            <w:tcW w:w="1152" w:type="dxa"/>
            <w:gridSpan w:val="2"/>
          </w:tcPr>
          <w:p w14:paraId="3225319D">
            <w:pPr>
              <w:rPr>
                <w:rFonts w:ascii="宋体" w:hAnsi="宋体"/>
                <w:color w:val="auto"/>
                <w:sz w:val="18"/>
                <w:szCs w:val="18"/>
              </w:rPr>
            </w:pPr>
          </w:p>
        </w:tc>
        <w:tc>
          <w:tcPr>
            <w:tcW w:w="351" w:type="dxa"/>
            <w:gridSpan w:val="2"/>
          </w:tcPr>
          <w:p w14:paraId="34259CDC">
            <w:pPr>
              <w:jc w:val="center"/>
              <w:rPr>
                <w:rFonts w:ascii="宋体" w:hAnsi="宋体"/>
                <w:color w:val="auto"/>
                <w:sz w:val="18"/>
                <w:szCs w:val="18"/>
              </w:rPr>
            </w:pPr>
          </w:p>
        </w:tc>
        <w:tc>
          <w:tcPr>
            <w:tcW w:w="678" w:type="dxa"/>
            <w:gridSpan w:val="3"/>
          </w:tcPr>
          <w:p w14:paraId="762A1915">
            <w:pPr>
              <w:rPr>
                <w:rFonts w:ascii="宋体" w:hAnsi="宋体"/>
                <w:color w:val="auto"/>
                <w:sz w:val="18"/>
                <w:szCs w:val="18"/>
              </w:rPr>
            </w:pPr>
          </w:p>
        </w:tc>
        <w:tc>
          <w:tcPr>
            <w:tcW w:w="570" w:type="dxa"/>
            <w:gridSpan w:val="3"/>
          </w:tcPr>
          <w:p w14:paraId="0124B989">
            <w:pPr>
              <w:rPr>
                <w:rFonts w:ascii="宋体" w:hAnsi="宋体"/>
                <w:color w:val="auto"/>
                <w:sz w:val="18"/>
                <w:szCs w:val="18"/>
              </w:rPr>
            </w:pPr>
          </w:p>
        </w:tc>
        <w:tc>
          <w:tcPr>
            <w:tcW w:w="1770" w:type="dxa"/>
            <w:gridSpan w:val="4"/>
          </w:tcPr>
          <w:p w14:paraId="0CD46C7A">
            <w:pPr>
              <w:rPr>
                <w:rFonts w:ascii="宋体" w:hAnsi="宋体"/>
                <w:color w:val="auto"/>
                <w:sz w:val="18"/>
                <w:szCs w:val="18"/>
              </w:rPr>
            </w:pPr>
          </w:p>
        </w:tc>
        <w:tc>
          <w:tcPr>
            <w:tcW w:w="609" w:type="dxa"/>
            <w:gridSpan w:val="2"/>
          </w:tcPr>
          <w:p w14:paraId="0E265CB3">
            <w:pPr>
              <w:rPr>
                <w:rFonts w:ascii="宋体" w:hAnsi="宋体"/>
                <w:color w:val="auto"/>
                <w:sz w:val="18"/>
                <w:szCs w:val="18"/>
              </w:rPr>
            </w:pPr>
          </w:p>
        </w:tc>
        <w:tc>
          <w:tcPr>
            <w:tcW w:w="789" w:type="dxa"/>
            <w:gridSpan w:val="4"/>
          </w:tcPr>
          <w:p w14:paraId="3E052BBA">
            <w:pPr>
              <w:rPr>
                <w:rFonts w:ascii="宋体" w:hAnsi="宋体"/>
                <w:color w:val="auto"/>
                <w:sz w:val="18"/>
                <w:szCs w:val="18"/>
              </w:rPr>
            </w:pPr>
          </w:p>
        </w:tc>
        <w:tc>
          <w:tcPr>
            <w:tcW w:w="1803" w:type="dxa"/>
            <w:gridSpan w:val="4"/>
          </w:tcPr>
          <w:p w14:paraId="443068AF">
            <w:pPr>
              <w:rPr>
                <w:rFonts w:ascii="宋体" w:hAnsi="宋体"/>
                <w:color w:val="auto"/>
                <w:sz w:val="18"/>
                <w:szCs w:val="18"/>
              </w:rPr>
            </w:pPr>
          </w:p>
        </w:tc>
        <w:tc>
          <w:tcPr>
            <w:tcW w:w="1080" w:type="dxa"/>
            <w:gridSpan w:val="2"/>
          </w:tcPr>
          <w:p w14:paraId="44D68649">
            <w:pPr>
              <w:rPr>
                <w:rFonts w:ascii="宋体" w:hAnsi="宋体"/>
                <w:color w:val="auto"/>
                <w:sz w:val="18"/>
                <w:szCs w:val="18"/>
              </w:rPr>
            </w:pPr>
          </w:p>
        </w:tc>
      </w:tr>
      <w:tr w14:paraId="7002E9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78CD3934">
            <w:pPr>
              <w:rPr>
                <w:rFonts w:ascii="宋体" w:hAnsi="宋体"/>
                <w:color w:val="auto"/>
                <w:sz w:val="18"/>
                <w:szCs w:val="18"/>
              </w:rPr>
            </w:pPr>
          </w:p>
        </w:tc>
        <w:tc>
          <w:tcPr>
            <w:tcW w:w="1152" w:type="dxa"/>
            <w:gridSpan w:val="2"/>
          </w:tcPr>
          <w:p w14:paraId="0A973A21">
            <w:pPr>
              <w:rPr>
                <w:rFonts w:ascii="宋体" w:hAnsi="宋体"/>
                <w:color w:val="auto"/>
                <w:sz w:val="18"/>
                <w:szCs w:val="18"/>
              </w:rPr>
            </w:pPr>
          </w:p>
        </w:tc>
        <w:tc>
          <w:tcPr>
            <w:tcW w:w="351" w:type="dxa"/>
            <w:gridSpan w:val="2"/>
          </w:tcPr>
          <w:p w14:paraId="645A3CCC">
            <w:pPr>
              <w:jc w:val="center"/>
              <w:rPr>
                <w:rFonts w:ascii="宋体" w:hAnsi="宋体"/>
                <w:color w:val="auto"/>
                <w:sz w:val="18"/>
                <w:szCs w:val="18"/>
              </w:rPr>
            </w:pPr>
          </w:p>
        </w:tc>
        <w:tc>
          <w:tcPr>
            <w:tcW w:w="678" w:type="dxa"/>
            <w:gridSpan w:val="3"/>
          </w:tcPr>
          <w:p w14:paraId="43A56833">
            <w:pPr>
              <w:rPr>
                <w:rFonts w:ascii="宋体" w:hAnsi="宋体"/>
                <w:color w:val="auto"/>
                <w:sz w:val="18"/>
                <w:szCs w:val="18"/>
              </w:rPr>
            </w:pPr>
          </w:p>
        </w:tc>
        <w:tc>
          <w:tcPr>
            <w:tcW w:w="570" w:type="dxa"/>
            <w:gridSpan w:val="3"/>
          </w:tcPr>
          <w:p w14:paraId="70CD1418">
            <w:pPr>
              <w:rPr>
                <w:rFonts w:ascii="宋体" w:hAnsi="宋体"/>
                <w:color w:val="auto"/>
                <w:sz w:val="18"/>
                <w:szCs w:val="18"/>
              </w:rPr>
            </w:pPr>
          </w:p>
        </w:tc>
        <w:tc>
          <w:tcPr>
            <w:tcW w:w="1770" w:type="dxa"/>
            <w:gridSpan w:val="4"/>
          </w:tcPr>
          <w:p w14:paraId="3EA3B36C">
            <w:pPr>
              <w:rPr>
                <w:rFonts w:ascii="宋体" w:hAnsi="宋体"/>
                <w:color w:val="auto"/>
                <w:sz w:val="18"/>
                <w:szCs w:val="18"/>
              </w:rPr>
            </w:pPr>
          </w:p>
        </w:tc>
        <w:tc>
          <w:tcPr>
            <w:tcW w:w="609" w:type="dxa"/>
            <w:gridSpan w:val="2"/>
          </w:tcPr>
          <w:p w14:paraId="1F0D6456">
            <w:pPr>
              <w:rPr>
                <w:rFonts w:ascii="宋体" w:hAnsi="宋体"/>
                <w:color w:val="auto"/>
                <w:sz w:val="18"/>
                <w:szCs w:val="18"/>
              </w:rPr>
            </w:pPr>
          </w:p>
        </w:tc>
        <w:tc>
          <w:tcPr>
            <w:tcW w:w="789" w:type="dxa"/>
            <w:gridSpan w:val="4"/>
          </w:tcPr>
          <w:p w14:paraId="3A6E6F70">
            <w:pPr>
              <w:rPr>
                <w:rFonts w:ascii="宋体" w:hAnsi="宋体"/>
                <w:color w:val="auto"/>
                <w:sz w:val="18"/>
                <w:szCs w:val="18"/>
              </w:rPr>
            </w:pPr>
          </w:p>
        </w:tc>
        <w:tc>
          <w:tcPr>
            <w:tcW w:w="1803" w:type="dxa"/>
            <w:gridSpan w:val="4"/>
          </w:tcPr>
          <w:p w14:paraId="324222A1">
            <w:pPr>
              <w:rPr>
                <w:rFonts w:ascii="宋体" w:hAnsi="宋体"/>
                <w:color w:val="auto"/>
                <w:sz w:val="18"/>
                <w:szCs w:val="18"/>
              </w:rPr>
            </w:pPr>
          </w:p>
        </w:tc>
        <w:tc>
          <w:tcPr>
            <w:tcW w:w="1080" w:type="dxa"/>
            <w:gridSpan w:val="2"/>
          </w:tcPr>
          <w:p w14:paraId="5621AE97">
            <w:pPr>
              <w:rPr>
                <w:rFonts w:ascii="宋体" w:hAnsi="宋体"/>
                <w:color w:val="auto"/>
                <w:sz w:val="18"/>
                <w:szCs w:val="18"/>
              </w:rPr>
            </w:pPr>
          </w:p>
        </w:tc>
      </w:tr>
      <w:tr w14:paraId="0CE4BA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3" w:type="dxa"/>
            <w:bottom w:w="0" w:type="dxa"/>
            <w:right w:w="3" w:type="dxa"/>
          </w:tblCellMar>
        </w:tblPrEx>
        <w:trPr>
          <w:cantSplit/>
          <w:trHeight w:val="454" w:hRule="atLeast"/>
        </w:trPr>
        <w:tc>
          <w:tcPr>
            <w:tcW w:w="723" w:type="dxa"/>
            <w:vMerge w:val="continue"/>
          </w:tcPr>
          <w:p w14:paraId="4BF68C9F">
            <w:pPr>
              <w:rPr>
                <w:rFonts w:ascii="宋体" w:hAnsi="宋体"/>
                <w:color w:val="auto"/>
                <w:sz w:val="18"/>
                <w:szCs w:val="18"/>
              </w:rPr>
            </w:pPr>
          </w:p>
        </w:tc>
        <w:tc>
          <w:tcPr>
            <w:tcW w:w="1152" w:type="dxa"/>
            <w:gridSpan w:val="2"/>
          </w:tcPr>
          <w:p w14:paraId="7D7C5EDD">
            <w:pPr>
              <w:rPr>
                <w:rFonts w:ascii="宋体" w:hAnsi="宋体"/>
                <w:color w:val="auto"/>
                <w:sz w:val="18"/>
                <w:szCs w:val="18"/>
              </w:rPr>
            </w:pPr>
          </w:p>
        </w:tc>
        <w:tc>
          <w:tcPr>
            <w:tcW w:w="351" w:type="dxa"/>
            <w:gridSpan w:val="2"/>
          </w:tcPr>
          <w:p w14:paraId="09B1F783">
            <w:pPr>
              <w:jc w:val="center"/>
              <w:rPr>
                <w:rFonts w:ascii="宋体" w:hAnsi="宋体"/>
                <w:color w:val="auto"/>
                <w:sz w:val="18"/>
                <w:szCs w:val="18"/>
              </w:rPr>
            </w:pPr>
          </w:p>
        </w:tc>
        <w:tc>
          <w:tcPr>
            <w:tcW w:w="678" w:type="dxa"/>
            <w:gridSpan w:val="3"/>
          </w:tcPr>
          <w:p w14:paraId="22F5EB48">
            <w:pPr>
              <w:rPr>
                <w:rFonts w:ascii="宋体" w:hAnsi="宋体"/>
                <w:color w:val="auto"/>
                <w:sz w:val="18"/>
                <w:szCs w:val="18"/>
              </w:rPr>
            </w:pPr>
          </w:p>
        </w:tc>
        <w:tc>
          <w:tcPr>
            <w:tcW w:w="570" w:type="dxa"/>
            <w:gridSpan w:val="3"/>
          </w:tcPr>
          <w:p w14:paraId="1DD28042">
            <w:pPr>
              <w:rPr>
                <w:rFonts w:ascii="宋体" w:hAnsi="宋体"/>
                <w:color w:val="auto"/>
                <w:sz w:val="18"/>
                <w:szCs w:val="18"/>
              </w:rPr>
            </w:pPr>
          </w:p>
        </w:tc>
        <w:tc>
          <w:tcPr>
            <w:tcW w:w="1770" w:type="dxa"/>
            <w:gridSpan w:val="4"/>
          </w:tcPr>
          <w:p w14:paraId="116C910A">
            <w:pPr>
              <w:rPr>
                <w:rFonts w:ascii="宋体" w:hAnsi="宋体"/>
                <w:color w:val="auto"/>
                <w:sz w:val="18"/>
                <w:szCs w:val="18"/>
              </w:rPr>
            </w:pPr>
          </w:p>
        </w:tc>
        <w:tc>
          <w:tcPr>
            <w:tcW w:w="609" w:type="dxa"/>
            <w:gridSpan w:val="2"/>
          </w:tcPr>
          <w:p w14:paraId="349FE2F6">
            <w:pPr>
              <w:rPr>
                <w:rFonts w:ascii="宋体" w:hAnsi="宋体"/>
                <w:color w:val="auto"/>
                <w:sz w:val="18"/>
                <w:szCs w:val="18"/>
              </w:rPr>
            </w:pPr>
          </w:p>
        </w:tc>
        <w:tc>
          <w:tcPr>
            <w:tcW w:w="789" w:type="dxa"/>
            <w:gridSpan w:val="4"/>
          </w:tcPr>
          <w:p w14:paraId="40ECB295">
            <w:pPr>
              <w:rPr>
                <w:rFonts w:ascii="宋体" w:hAnsi="宋体"/>
                <w:color w:val="auto"/>
                <w:sz w:val="18"/>
                <w:szCs w:val="18"/>
              </w:rPr>
            </w:pPr>
          </w:p>
        </w:tc>
        <w:tc>
          <w:tcPr>
            <w:tcW w:w="1803" w:type="dxa"/>
            <w:gridSpan w:val="4"/>
          </w:tcPr>
          <w:p w14:paraId="527EA58C">
            <w:pPr>
              <w:rPr>
                <w:rFonts w:ascii="宋体" w:hAnsi="宋体"/>
                <w:color w:val="auto"/>
                <w:sz w:val="18"/>
                <w:szCs w:val="18"/>
              </w:rPr>
            </w:pPr>
          </w:p>
        </w:tc>
        <w:tc>
          <w:tcPr>
            <w:tcW w:w="1080" w:type="dxa"/>
            <w:gridSpan w:val="2"/>
          </w:tcPr>
          <w:p w14:paraId="6E714B2B">
            <w:pPr>
              <w:rPr>
                <w:rFonts w:ascii="宋体" w:hAnsi="宋体"/>
                <w:color w:val="auto"/>
                <w:sz w:val="18"/>
                <w:szCs w:val="18"/>
              </w:rPr>
            </w:pPr>
          </w:p>
        </w:tc>
      </w:tr>
    </w:tbl>
    <w:p w14:paraId="6B14EED3">
      <w:pPr>
        <w:rPr>
          <w:rFonts w:ascii="宋体" w:hAnsi="宋体"/>
          <w:color w:val="auto"/>
        </w:rPr>
      </w:pPr>
    </w:p>
    <w:p w14:paraId="479DC86D">
      <w:pPr>
        <w:rPr>
          <w:rFonts w:ascii="宋体" w:hAnsi="宋体"/>
          <w:color w:val="auto"/>
        </w:rPr>
      </w:pPr>
    </w:p>
    <w:p w14:paraId="3593944F">
      <w:pPr>
        <w:spacing w:line="660" w:lineRule="exact"/>
        <w:rPr>
          <w:rFonts w:ascii="宋体" w:hAnsi="宋体"/>
          <w:color w:val="auto"/>
          <w:sz w:val="24"/>
        </w:rPr>
      </w:pPr>
      <w:r>
        <w:rPr>
          <w:rFonts w:hint="eastAsia" w:ascii="宋体" w:hAnsi="宋体"/>
          <w:color w:val="auto"/>
          <w:sz w:val="24"/>
        </w:rPr>
        <w:t>投标人：（盖章）</w:t>
      </w:r>
    </w:p>
    <w:p w14:paraId="6655C9C6">
      <w:pPr>
        <w:spacing w:line="660" w:lineRule="exact"/>
        <w:rPr>
          <w:rFonts w:ascii="宋体" w:hAnsi="宋体"/>
          <w:color w:val="auto"/>
          <w:sz w:val="24"/>
        </w:rPr>
      </w:pPr>
      <w:r>
        <w:rPr>
          <w:rFonts w:hint="eastAsia" w:ascii="宋体" w:hAnsi="宋体"/>
          <w:color w:val="auto"/>
          <w:sz w:val="24"/>
        </w:rPr>
        <w:t>法定代表人（委托代理人）：（签字）</w:t>
      </w:r>
    </w:p>
    <w:p w14:paraId="0CF6EA86">
      <w:pPr>
        <w:pStyle w:val="10"/>
        <w:spacing w:after="0" w:line="560" w:lineRule="exact"/>
        <w:rPr>
          <w:rFonts w:ascii="宋体" w:hAnsi="宋体"/>
          <w:color w:val="auto"/>
        </w:rPr>
        <w:sectPr>
          <w:headerReference r:id="rId5" w:type="default"/>
          <w:footerReference r:id="rId6" w:type="default"/>
          <w:pgSz w:w="11907" w:h="16840"/>
          <w:pgMar w:top="1142" w:right="1418" w:bottom="1418" w:left="1418" w:header="851" w:footer="822" w:gutter="0"/>
          <w:cols w:space="720" w:num="1"/>
          <w:docGrid w:linePitch="290" w:charSpace="-3931"/>
        </w:sect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14:paraId="4AF3C6CC">
      <w:pPr>
        <w:pStyle w:val="5"/>
        <w:spacing w:before="120" w:after="120" w:line="560" w:lineRule="exact"/>
        <w:rPr>
          <w:rFonts w:ascii="宋体" w:hAnsi="宋体" w:cs="宋体"/>
          <w:color w:val="auto"/>
          <w:sz w:val="24"/>
          <w:szCs w:val="24"/>
        </w:rPr>
      </w:pPr>
      <w:bookmarkStart w:id="19" w:name="_Toc24731"/>
      <w:bookmarkStart w:id="20" w:name="_Toc453709583"/>
      <w:r>
        <w:rPr>
          <w:rFonts w:hint="eastAsia" w:ascii="宋体" w:hAnsi="宋体" w:cs="宋体"/>
          <w:color w:val="auto"/>
          <w:sz w:val="24"/>
          <w:szCs w:val="24"/>
        </w:rPr>
        <w:t>附件四：开标一览表</w:t>
      </w:r>
      <w:bookmarkEnd w:id="19"/>
      <w:bookmarkEnd w:id="20"/>
    </w:p>
    <w:p w14:paraId="207D5142">
      <w:pPr>
        <w:pStyle w:val="10"/>
        <w:spacing w:after="0" w:line="320" w:lineRule="exact"/>
        <w:jc w:val="center"/>
        <w:rPr>
          <w:rFonts w:ascii="宋体" w:hAnsi="宋体"/>
          <w:b/>
          <w:bCs/>
          <w:color w:val="auto"/>
          <w:sz w:val="32"/>
          <w:szCs w:val="32"/>
        </w:rPr>
      </w:pPr>
      <w:r>
        <w:rPr>
          <w:rFonts w:hint="eastAsia" w:ascii="宋体" w:hAnsi="宋体" w:cs="宋体"/>
          <w:b/>
          <w:bCs/>
          <w:color w:val="auto"/>
          <w:sz w:val="32"/>
          <w:szCs w:val="32"/>
        </w:rPr>
        <w:t>开标一览表</w:t>
      </w:r>
    </w:p>
    <w:p w14:paraId="464841A9">
      <w:pPr>
        <w:pStyle w:val="11"/>
        <w:spacing w:line="360" w:lineRule="exact"/>
        <w:ind w:left="0" w:leftChars="0" w:firstLine="0" w:firstLineChars="0"/>
        <w:rPr>
          <w:rFonts w:ascii="宋体" w:hAnsi="宋体" w:cs="宋体"/>
          <w:color w:val="auto"/>
          <w:sz w:val="24"/>
          <w:szCs w:val="24"/>
        </w:rPr>
      </w:pPr>
    </w:p>
    <w:p w14:paraId="22C7FDCB">
      <w:pPr>
        <w:pStyle w:val="11"/>
        <w:spacing w:line="360" w:lineRule="exact"/>
        <w:ind w:left="0" w:leftChars="0" w:firstLine="480" w:firstLineChars="200"/>
        <w:rPr>
          <w:rFonts w:ascii="宋体" w:hAnsi="宋体"/>
          <w:color w:val="auto"/>
        </w:rPr>
      </w:pPr>
      <w:r>
        <w:rPr>
          <w:rFonts w:hint="eastAsia" w:ascii="宋体" w:hAnsi="宋体" w:cs="宋体"/>
          <w:color w:val="auto"/>
          <w:sz w:val="24"/>
          <w:szCs w:val="24"/>
        </w:rPr>
        <w:t>项目名称</w:t>
      </w:r>
      <w:r>
        <w:rPr>
          <w:rFonts w:hint="eastAsia" w:ascii="宋体" w:hAnsi="宋体" w:cs="宋体"/>
          <w:b/>
          <w:bCs/>
          <w:color w:val="auto"/>
          <w:sz w:val="24"/>
          <w:szCs w:val="24"/>
        </w:rPr>
        <w:t>：</w:t>
      </w:r>
    </w:p>
    <w:tbl>
      <w:tblPr>
        <w:tblStyle w:val="22"/>
        <w:tblW w:w="0" w:type="auto"/>
        <w:tblInd w:w="108"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2070"/>
        <w:gridCol w:w="966"/>
        <w:gridCol w:w="5970"/>
      </w:tblGrid>
      <w:tr w14:paraId="5211C9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0" w:type="dxa"/>
            <w:tcBorders>
              <w:top w:val="single" w:color="auto" w:sz="4" w:space="0"/>
              <w:left w:val="single" w:color="auto" w:sz="4" w:space="0"/>
              <w:bottom w:val="single" w:color="auto" w:sz="4" w:space="0"/>
              <w:right w:val="single" w:color="auto" w:sz="4" w:space="0"/>
            </w:tcBorders>
            <w:vAlign w:val="center"/>
          </w:tcPr>
          <w:p w14:paraId="717E467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bCs/>
                <w:color w:val="auto"/>
                <w:sz w:val="24"/>
              </w:rPr>
            </w:pPr>
            <w:r>
              <w:rPr>
                <w:rFonts w:ascii="宋体" w:hAnsi="宋体" w:cs="宋体"/>
                <w:color w:val="auto"/>
              </w:rPr>
              <w:t xml:space="preserve"> </w:t>
            </w:r>
            <w:r>
              <w:rPr>
                <w:rFonts w:hint="eastAsia" w:ascii="宋体" w:hAnsi="宋体"/>
                <w:color w:val="auto"/>
                <w:sz w:val="24"/>
              </w:rPr>
              <w:t>投标人名称</w:t>
            </w:r>
          </w:p>
        </w:tc>
        <w:tc>
          <w:tcPr>
            <w:tcW w:w="6936" w:type="dxa"/>
            <w:gridSpan w:val="2"/>
            <w:tcBorders>
              <w:top w:val="single" w:color="auto" w:sz="4" w:space="0"/>
              <w:left w:val="single" w:color="auto" w:sz="4" w:space="0"/>
              <w:bottom w:val="single" w:color="auto" w:sz="4" w:space="0"/>
              <w:right w:val="single" w:color="auto" w:sz="4" w:space="0"/>
            </w:tcBorders>
            <w:vAlign w:val="center"/>
          </w:tcPr>
          <w:p w14:paraId="29148D9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004C52B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0" w:type="dxa"/>
            <w:tcBorders>
              <w:top w:val="single" w:color="auto" w:sz="4" w:space="0"/>
              <w:left w:val="single" w:color="auto" w:sz="4" w:space="0"/>
              <w:bottom w:val="single" w:color="auto" w:sz="4" w:space="0"/>
              <w:right w:val="single" w:color="auto" w:sz="4" w:space="0"/>
            </w:tcBorders>
            <w:vAlign w:val="center"/>
          </w:tcPr>
          <w:p w14:paraId="09000891">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保洁项目报价</w:t>
            </w:r>
          </w:p>
        </w:tc>
        <w:tc>
          <w:tcPr>
            <w:tcW w:w="6936" w:type="dxa"/>
            <w:gridSpan w:val="2"/>
            <w:tcBorders>
              <w:top w:val="single" w:color="auto" w:sz="4" w:space="0"/>
              <w:left w:val="single" w:color="auto" w:sz="4" w:space="0"/>
              <w:bottom w:val="single" w:color="auto" w:sz="4" w:space="0"/>
              <w:right w:val="single" w:color="auto" w:sz="4" w:space="0"/>
            </w:tcBorders>
            <w:vAlign w:val="center"/>
          </w:tcPr>
          <w:p w14:paraId="3B628A08">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15C90A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2070" w:type="dxa"/>
            <w:tcBorders>
              <w:top w:val="single" w:color="auto" w:sz="4" w:space="0"/>
              <w:left w:val="single" w:color="auto" w:sz="4" w:space="0"/>
              <w:bottom w:val="single" w:color="auto" w:sz="4" w:space="0"/>
              <w:right w:val="single" w:color="auto" w:sz="4" w:space="0"/>
            </w:tcBorders>
            <w:vAlign w:val="center"/>
          </w:tcPr>
          <w:p w14:paraId="17018699">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绿化项目报价</w:t>
            </w:r>
          </w:p>
        </w:tc>
        <w:tc>
          <w:tcPr>
            <w:tcW w:w="6936" w:type="dxa"/>
            <w:gridSpan w:val="2"/>
            <w:tcBorders>
              <w:top w:val="single" w:color="auto" w:sz="4" w:space="0"/>
              <w:left w:val="single" w:color="auto" w:sz="4" w:space="0"/>
              <w:bottom w:val="single" w:color="auto" w:sz="4" w:space="0"/>
              <w:right w:val="single" w:color="auto" w:sz="4" w:space="0"/>
            </w:tcBorders>
            <w:vAlign w:val="center"/>
          </w:tcPr>
          <w:p w14:paraId="0E0EFCB9">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r w14:paraId="11AA854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730CA7FB">
            <w:pPr>
              <w:tabs>
                <w:tab w:val="left" w:pos="0"/>
                <w:tab w:val="left" w:pos="720"/>
                <w:tab w:val="left" w:pos="1440"/>
                <w:tab w:val="left" w:pos="2160"/>
                <w:tab w:val="left" w:pos="2880"/>
                <w:tab w:val="left" w:pos="3600"/>
                <w:tab w:val="left" w:pos="4320"/>
              </w:tabs>
              <w:autoSpaceDE w:val="0"/>
              <w:autoSpaceDN w:val="0"/>
              <w:adjustRightInd w:val="0"/>
              <w:spacing w:line="480" w:lineRule="exact"/>
              <w:jc w:val="center"/>
              <w:rPr>
                <w:rFonts w:ascii="宋体" w:hAnsi="宋体"/>
                <w:color w:val="auto"/>
                <w:sz w:val="24"/>
              </w:rPr>
            </w:pPr>
            <w:r>
              <w:rPr>
                <w:rFonts w:hint="eastAsia" w:ascii="宋体" w:hAnsi="宋体"/>
                <w:color w:val="auto"/>
                <w:sz w:val="24"/>
              </w:rPr>
              <w:t>服务施工完成间是否按照招标公司要求执行</w:t>
            </w:r>
          </w:p>
        </w:tc>
        <w:tc>
          <w:tcPr>
            <w:tcW w:w="5970" w:type="dxa"/>
            <w:tcBorders>
              <w:top w:val="single" w:color="auto" w:sz="4" w:space="0"/>
              <w:left w:val="single" w:color="auto" w:sz="4" w:space="0"/>
              <w:bottom w:val="single" w:color="auto" w:sz="4" w:space="0"/>
              <w:right w:val="single" w:color="auto" w:sz="4" w:space="0"/>
            </w:tcBorders>
            <w:vAlign w:val="center"/>
          </w:tcPr>
          <w:p w14:paraId="0E6657FC">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hAnsi="宋体"/>
                <w:bCs/>
                <w:color w:val="auto"/>
                <w:sz w:val="24"/>
                <w:u w:val="single"/>
              </w:rPr>
            </w:pPr>
          </w:p>
        </w:tc>
      </w:tr>
      <w:tr w14:paraId="560610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229222D1">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color w:val="auto"/>
                <w:sz w:val="24"/>
              </w:rPr>
            </w:pPr>
            <w:r>
              <w:rPr>
                <w:rFonts w:hint="eastAsia"/>
                <w:b/>
                <w:color w:val="auto"/>
                <w:sz w:val="24"/>
              </w:rPr>
              <w:t>付款方式有无偏离</w:t>
            </w:r>
          </w:p>
        </w:tc>
        <w:tc>
          <w:tcPr>
            <w:tcW w:w="5970" w:type="dxa"/>
            <w:tcBorders>
              <w:top w:val="single" w:color="auto" w:sz="4" w:space="0"/>
              <w:left w:val="single" w:color="auto" w:sz="4" w:space="0"/>
              <w:bottom w:val="single" w:color="auto" w:sz="4" w:space="0"/>
              <w:right w:val="single" w:color="auto" w:sz="4" w:space="0"/>
            </w:tcBorders>
            <w:vAlign w:val="center"/>
          </w:tcPr>
          <w:p w14:paraId="54785A31">
            <w:pPr>
              <w:tabs>
                <w:tab w:val="left" w:pos="0"/>
                <w:tab w:val="left" w:pos="720"/>
                <w:tab w:val="left" w:pos="1440"/>
                <w:tab w:val="left" w:pos="2160"/>
                <w:tab w:val="left" w:pos="2880"/>
                <w:tab w:val="left" w:pos="3600"/>
                <w:tab w:val="left" w:pos="4320"/>
              </w:tabs>
              <w:autoSpaceDE w:val="0"/>
              <w:autoSpaceDN w:val="0"/>
              <w:adjustRightInd w:val="0"/>
              <w:spacing w:line="480" w:lineRule="exact"/>
              <w:ind w:firstLine="480" w:firstLineChars="200"/>
              <w:jc w:val="left"/>
              <w:rPr>
                <w:rFonts w:ascii="宋体" w:hAnsi="宋体"/>
                <w:bCs/>
                <w:color w:val="auto"/>
                <w:sz w:val="24"/>
              </w:rPr>
            </w:pPr>
          </w:p>
        </w:tc>
      </w:tr>
      <w:tr w14:paraId="581188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3B9D069B">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color w:val="auto"/>
                <w:sz w:val="24"/>
              </w:rPr>
            </w:pPr>
            <w:r>
              <w:rPr>
                <w:rFonts w:hint="eastAsia" w:ascii="宋体" w:hAnsi="宋体"/>
                <w:color w:val="auto"/>
                <w:sz w:val="24"/>
              </w:rPr>
              <w:t>对招标文件的响应程度</w:t>
            </w:r>
          </w:p>
          <w:p w14:paraId="1B3D1D71">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color w:val="auto"/>
                <w:sz w:val="24"/>
              </w:rPr>
            </w:pPr>
            <w:r>
              <w:rPr>
                <w:rFonts w:hint="eastAsia" w:ascii="宋体" w:hAnsi="宋体"/>
                <w:color w:val="auto"/>
                <w:sz w:val="24"/>
              </w:rPr>
              <w:t>（是否完全响应）</w:t>
            </w:r>
          </w:p>
        </w:tc>
        <w:tc>
          <w:tcPr>
            <w:tcW w:w="5970" w:type="dxa"/>
            <w:tcBorders>
              <w:top w:val="single" w:color="auto" w:sz="4" w:space="0"/>
              <w:left w:val="single" w:color="auto" w:sz="4" w:space="0"/>
              <w:bottom w:val="single" w:color="auto" w:sz="4" w:space="0"/>
              <w:right w:val="single" w:color="auto" w:sz="4" w:space="0"/>
            </w:tcBorders>
            <w:vAlign w:val="center"/>
          </w:tcPr>
          <w:p w14:paraId="7B917005">
            <w:pPr>
              <w:tabs>
                <w:tab w:val="left" w:pos="0"/>
                <w:tab w:val="left" w:pos="720"/>
                <w:tab w:val="left" w:pos="1440"/>
                <w:tab w:val="left" w:pos="2160"/>
                <w:tab w:val="left" w:pos="2880"/>
                <w:tab w:val="left" w:pos="3600"/>
                <w:tab w:val="left" w:pos="4320"/>
              </w:tabs>
              <w:autoSpaceDE w:val="0"/>
              <w:autoSpaceDN w:val="0"/>
              <w:adjustRightInd w:val="0"/>
              <w:spacing w:line="480" w:lineRule="exact"/>
              <w:jc w:val="left"/>
              <w:rPr>
                <w:rFonts w:ascii="宋体" w:hAnsi="宋体"/>
                <w:bCs/>
                <w:color w:val="auto"/>
                <w:sz w:val="24"/>
              </w:rPr>
            </w:pPr>
          </w:p>
        </w:tc>
      </w:tr>
      <w:tr w14:paraId="42FB80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866" w:hRule="atLeast"/>
        </w:trPr>
        <w:tc>
          <w:tcPr>
            <w:tcW w:w="3036" w:type="dxa"/>
            <w:gridSpan w:val="2"/>
            <w:tcBorders>
              <w:top w:val="single" w:color="auto" w:sz="4" w:space="0"/>
              <w:left w:val="single" w:color="auto" w:sz="4" w:space="0"/>
              <w:bottom w:val="single" w:color="auto" w:sz="4" w:space="0"/>
              <w:right w:val="single" w:color="auto" w:sz="4" w:space="0"/>
            </w:tcBorders>
            <w:vAlign w:val="center"/>
          </w:tcPr>
          <w:p w14:paraId="1CE7A4DA">
            <w:pPr>
              <w:tabs>
                <w:tab w:val="left" w:pos="0"/>
                <w:tab w:val="left" w:pos="720"/>
                <w:tab w:val="left" w:pos="1440"/>
                <w:tab w:val="left" w:pos="2160"/>
                <w:tab w:val="left" w:pos="2880"/>
                <w:tab w:val="left" w:pos="3600"/>
                <w:tab w:val="left" w:pos="4320"/>
              </w:tabs>
              <w:autoSpaceDE w:val="0"/>
              <w:autoSpaceDN w:val="0"/>
              <w:adjustRightInd w:val="0"/>
              <w:jc w:val="center"/>
              <w:rPr>
                <w:rFonts w:ascii="宋体" w:hAnsi="宋体"/>
                <w:color w:val="auto"/>
                <w:sz w:val="24"/>
              </w:rPr>
            </w:pPr>
          </w:p>
        </w:tc>
        <w:tc>
          <w:tcPr>
            <w:tcW w:w="5970" w:type="dxa"/>
            <w:tcBorders>
              <w:top w:val="single" w:color="auto" w:sz="4" w:space="0"/>
              <w:left w:val="single" w:color="auto" w:sz="4" w:space="0"/>
              <w:bottom w:val="single" w:color="auto" w:sz="4" w:space="0"/>
              <w:right w:val="single" w:color="auto" w:sz="4" w:space="0"/>
            </w:tcBorders>
          </w:tcPr>
          <w:p w14:paraId="07CFCE9A">
            <w:pPr>
              <w:tabs>
                <w:tab w:val="left" w:pos="0"/>
                <w:tab w:val="left" w:pos="720"/>
                <w:tab w:val="left" w:pos="1440"/>
                <w:tab w:val="left" w:pos="2160"/>
                <w:tab w:val="left" w:pos="2880"/>
                <w:tab w:val="left" w:pos="3600"/>
                <w:tab w:val="left" w:pos="4320"/>
              </w:tabs>
              <w:autoSpaceDE w:val="0"/>
              <w:autoSpaceDN w:val="0"/>
              <w:adjustRightInd w:val="0"/>
              <w:spacing w:line="480" w:lineRule="exact"/>
              <w:rPr>
                <w:rFonts w:ascii="宋体" w:hAnsi="宋体"/>
                <w:bCs/>
                <w:color w:val="auto"/>
                <w:sz w:val="24"/>
              </w:rPr>
            </w:pPr>
          </w:p>
        </w:tc>
      </w:tr>
    </w:tbl>
    <w:p w14:paraId="6396116D">
      <w:pPr>
        <w:spacing w:line="400" w:lineRule="exact"/>
        <w:rPr>
          <w:rFonts w:ascii="宋体" w:hAnsi="宋体"/>
          <w:b/>
          <w:bCs/>
          <w:color w:val="auto"/>
        </w:rPr>
      </w:pPr>
      <w:r>
        <w:rPr>
          <w:rFonts w:hint="eastAsia" w:ascii="宋体" w:hAnsi="宋体"/>
          <w:b/>
          <w:bCs/>
          <w:color w:val="auto"/>
        </w:rPr>
        <w:t>注： 1、此表中的报价必须与相应的报价明细表中的报价一致。</w:t>
      </w:r>
    </w:p>
    <w:p w14:paraId="54A2A51B">
      <w:pPr>
        <w:spacing w:line="300" w:lineRule="auto"/>
        <w:ind w:firstLine="517" w:firstLineChars="245"/>
        <w:rPr>
          <w:rFonts w:ascii="宋体" w:hAnsi="宋体"/>
          <w:b/>
          <w:bCs/>
          <w:color w:val="auto"/>
        </w:rPr>
      </w:pPr>
      <w:r>
        <w:rPr>
          <w:rFonts w:hint="eastAsia" w:ascii="宋体" w:hAnsi="宋体"/>
          <w:b/>
          <w:bCs/>
          <w:color w:val="auto"/>
        </w:rPr>
        <w:t>2、本表除附在投标文件中外，还应单独密封一份，以便唱标。</w:t>
      </w:r>
    </w:p>
    <w:p w14:paraId="4330BE41">
      <w:pPr>
        <w:spacing w:line="300" w:lineRule="auto"/>
        <w:ind w:firstLine="517" w:firstLineChars="245"/>
        <w:rPr>
          <w:rFonts w:ascii="宋体" w:hAnsi="宋体"/>
          <w:b/>
          <w:bCs/>
          <w:color w:val="auto"/>
        </w:rPr>
      </w:pPr>
    </w:p>
    <w:p w14:paraId="676DA56C">
      <w:pPr>
        <w:spacing w:line="300" w:lineRule="auto"/>
        <w:ind w:firstLine="517" w:firstLineChars="245"/>
        <w:rPr>
          <w:rFonts w:ascii="宋体" w:hAnsi="宋体"/>
          <w:b/>
          <w:bCs/>
          <w:color w:val="auto"/>
        </w:rPr>
      </w:pPr>
    </w:p>
    <w:p w14:paraId="60D48FD0">
      <w:pPr>
        <w:spacing w:line="540" w:lineRule="exact"/>
        <w:rPr>
          <w:rFonts w:ascii="宋体" w:hAnsi="宋体"/>
          <w:color w:val="auto"/>
          <w:sz w:val="24"/>
        </w:rPr>
      </w:pPr>
      <w:r>
        <w:rPr>
          <w:rFonts w:hint="eastAsia" w:ascii="宋体" w:hAnsi="宋体"/>
          <w:color w:val="auto"/>
          <w:sz w:val="24"/>
        </w:rPr>
        <w:t>投标人：（盖章）</w:t>
      </w:r>
    </w:p>
    <w:p w14:paraId="0E1DFAB6">
      <w:pPr>
        <w:spacing w:line="540" w:lineRule="exact"/>
        <w:rPr>
          <w:rFonts w:ascii="宋体" w:hAnsi="宋体"/>
          <w:color w:val="auto"/>
          <w:sz w:val="24"/>
        </w:rPr>
      </w:pPr>
      <w:r>
        <w:rPr>
          <w:rFonts w:hint="eastAsia" w:ascii="宋体" w:hAnsi="宋体"/>
          <w:color w:val="auto"/>
          <w:sz w:val="24"/>
        </w:rPr>
        <w:t>法定代表人（委托代理人）：（签字）</w:t>
      </w:r>
    </w:p>
    <w:p w14:paraId="4AFC44AF">
      <w:pPr>
        <w:spacing w:line="540" w:lineRule="exact"/>
        <w:rPr>
          <w:rFonts w:ascii="宋体" w:hAnsi="宋体"/>
          <w:color w:val="auto"/>
        </w:rPr>
        <w:sectPr>
          <w:pgSz w:w="11907" w:h="16840"/>
          <w:pgMar w:top="1418" w:right="1418" w:bottom="1418" w:left="1418" w:header="851" w:footer="851" w:gutter="0"/>
          <w:cols w:space="720" w:num="1"/>
          <w:docGrid w:linePitch="290" w:charSpace="-3931"/>
        </w:sect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p>
    <w:p w14:paraId="2D363F46">
      <w:pPr>
        <w:pStyle w:val="5"/>
        <w:spacing w:before="120" w:after="120" w:line="560" w:lineRule="exact"/>
        <w:rPr>
          <w:rFonts w:ascii="宋体" w:hAnsi="宋体" w:cs="宋体"/>
          <w:color w:val="auto"/>
          <w:sz w:val="24"/>
          <w:szCs w:val="24"/>
        </w:rPr>
      </w:pPr>
      <w:bookmarkStart w:id="21" w:name="_Toc424118188"/>
      <w:bookmarkStart w:id="22" w:name="_Toc28134"/>
      <w:bookmarkStart w:id="23" w:name="_Toc19517"/>
      <w:bookmarkStart w:id="24" w:name="_Toc518655811"/>
      <w:bookmarkStart w:id="25" w:name="_Toc27915"/>
      <w:bookmarkStart w:id="26" w:name="_Toc353881019"/>
      <w:r>
        <w:rPr>
          <w:rFonts w:hint="eastAsia" w:ascii="宋体" w:hAnsi="宋体" w:cs="宋体"/>
          <w:color w:val="auto"/>
          <w:sz w:val="24"/>
          <w:szCs w:val="24"/>
        </w:rPr>
        <w:t>附件五、商务条款偏离表</w:t>
      </w:r>
      <w:bookmarkEnd w:id="21"/>
      <w:bookmarkEnd w:id="22"/>
      <w:bookmarkEnd w:id="23"/>
      <w:bookmarkEnd w:id="24"/>
      <w:bookmarkEnd w:id="25"/>
      <w:bookmarkEnd w:id="26"/>
    </w:p>
    <w:p w14:paraId="08D8C3BE">
      <w:pPr>
        <w:pStyle w:val="10"/>
        <w:spacing w:after="0" w:line="460" w:lineRule="exact"/>
        <w:jc w:val="center"/>
        <w:rPr>
          <w:color w:val="auto"/>
        </w:rPr>
      </w:pPr>
      <w:r>
        <w:rPr>
          <w:rFonts w:hint="eastAsia" w:ascii="宋体" w:hAnsi="宋体" w:cs="宋体"/>
          <w:b/>
          <w:bCs/>
          <w:color w:val="auto"/>
          <w:sz w:val="32"/>
          <w:szCs w:val="32"/>
        </w:rPr>
        <w:t>商务条款偏离表</w:t>
      </w:r>
    </w:p>
    <w:p w14:paraId="5149AA71">
      <w:pPr>
        <w:spacing w:line="520" w:lineRule="exact"/>
        <w:jc w:val="left"/>
        <w:rPr>
          <w:rFonts w:ascii="宋体" w:hAnsi="宋体"/>
          <w:color w:val="auto"/>
          <w:sz w:val="24"/>
        </w:rPr>
      </w:pPr>
      <w:r>
        <w:rPr>
          <w:rFonts w:hint="eastAsia" w:ascii="宋体" w:hAnsi="宋体"/>
          <w:color w:val="auto"/>
          <w:sz w:val="22"/>
          <w:szCs w:val="20"/>
        </w:rPr>
        <w:t>项目名称：</w:t>
      </w:r>
      <w:r>
        <w:rPr>
          <w:rFonts w:hint="eastAsia" w:ascii="宋体" w:hAnsi="宋体"/>
          <w:color w:val="auto"/>
          <w:sz w:val="24"/>
        </w:rPr>
        <w:t xml:space="preserve">  </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58"/>
        <w:gridCol w:w="1306"/>
        <w:gridCol w:w="2150"/>
        <w:gridCol w:w="2173"/>
        <w:gridCol w:w="2479"/>
      </w:tblGrid>
      <w:tr w14:paraId="51B029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vAlign w:val="center"/>
          </w:tcPr>
          <w:p w14:paraId="021D99D9">
            <w:pPr>
              <w:jc w:val="center"/>
              <w:rPr>
                <w:rFonts w:ascii="宋体" w:hAnsi="宋体"/>
                <w:b/>
                <w:color w:val="auto"/>
                <w:sz w:val="24"/>
              </w:rPr>
            </w:pPr>
            <w:r>
              <w:rPr>
                <w:rFonts w:hint="eastAsia" w:ascii="宋体" w:hAnsi="宋体"/>
                <w:b/>
                <w:color w:val="auto"/>
                <w:sz w:val="24"/>
              </w:rPr>
              <w:t>序号</w:t>
            </w:r>
          </w:p>
        </w:tc>
        <w:tc>
          <w:tcPr>
            <w:tcW w:w="1306" w:type="dxa"/>
            <w:vAlign w:val="center"/>
          </w:tcPr>
          <w:p w14:paraId="25AB86A9">
            <w:pPr>
              <w:jc w:val="center"/>
              <w:rPr>
                <w:rFonts w:ascii="宋体" w:hAnsi="宋体"/>
                <w:b/>
                <w:color w:val="auto"/>
                <w:sz w:val="24"/>
              </w:rPr>
            </w:pPr>
            <w:r>
              <w:rPr>
                <w:rFonts w:hint="eastAsia" w:ascii="宋体" w:hAnsi="宋体"/>
                <w:b/>
                <w:color w:val="auto"/>
                <w:sz w:val="24"/>
              </w:rPr>
              <w:t>招标文件条款号</w:t>
            </w:r>
          </w:p>
        </w:tc>
        <w:tc>
          <w:tcPr>
            <w:tcW w:w="2150" w:type="dxa"/>
            <w:vAlign w:val="center"/>
          </w:tcPr>
          <w:p w14:paraId="5DFC9442">
            <w:pPr>
              <w:jc w:val="center"/>
              <w:rPr>
                <w:rFonts w:ascii="宋体" w:hAnsi="宋体"/>
                <w:b/>
                <w:color w:val="auto"/>
                <w:sz w:val="24"/>
              </w:rPr>
            </w:pPr>
            <w:r>
              <w:rPr>
                <w:rFonts w:hint="eastAsia" w:ascii="宋体" w:hAnsi="宋体"/>
                <w:b/>
                <w:color w:val="auto"/>
                <w:sz w:val="24"/>
              </w:rPr>
              <w:t>招标文件条款内容</w:t>
            </w:r>
          </w:p>
        </w:tc>
        <w:tc>
          <w:tcPr>
            <w:tcW w:w="2173" w:type="dxa"/>
            <w:vAlign w:val="center"/>
          </w:tcPr>
          <w:p w14:paraId="39DEC2B9">
            <w:pPr>
              <w:jc w:val="center"/>
              <w:rPr>
                <w:rFonts w:ascii="宋体" w:hAnsi="宋体"/>
                <w:b/>
                <w:color w:val="auto"/>
                <w:sz w:val="24"/>
              </w:rPr>
            </w:pPr>
            <w:r>
              <w:rPr>
                <w:rFonts w:hint="eastAsia" w:ascii="宋体" w:hAnsi="宋体"/>
                <w:b/>
                <w:color w:val="auto"/>
                <w:sz w:val="24"/>
              </w:rPr>
              <w:t>偏离</w:t>
            </w:r>
          </w:p>
        </w:tc>
        <w:tc>
          <w:tcPr>
            <w:tcW w:w="2479" w:type="dxa"/>
            <w:vAlign w:val="center"/>
          </w:tcPr>
          <w:p w14:paraId="3CDD44E4">
            <w:pPr>
              <w:jc w:val="center"/>
              <w:rPr>
                <w:rFonts w:ascii="宋体" w:hAnsi="宋体"/>
                <w:b/>
                <w:color w:val="auto"/>
                <w:sz w:val="24"/>
              </w:rPr>
            </w:pPr>
            <w:r>
              <w:rPr>
                <w:rFonts w:hint="eastAsia" w:ascii="宋体" w:hAnsi="宋体"/>
                <w:b/>
                <w:color w:val="auto"/>
                <w:sz w:val="24"/>
              </w:rPr>
              <w:t>说明</w:t>
            </w:r>
          </w:p>
        </w:tc>
      </w:tr>
      <w:tr w14:paraId="215C9E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tcPr>
          <w:p w14:paraId="3E2D2C72">
            <w:pPr>
              <w:rPr>
                <w:rFonts w:ascii="宋体" w:hAnsi="宋体"/>
                <w:color w:val="auto"/>
                <w:sz w:val="24"/>
              </w:rPr>
            </w:pPr>
          </w:p>
        </w:tc>
        <w:tc>
          <w:tcPr>
            <w:tcW w:w="1306" w:type="dxa"/>
          </w:tcPr>
          <w:p w14:paraId="7F4DFB2F">
            <w:pPr>
              <w:rPr>
                <w:rFonts w:ascii="宋体" w:hAnsi="宋体"/>
                <w:color w:val="auto"/>
                <w:sz w:val="24"/>
              </w:rPr>
            </w:pPr>
          </w:p>
        </w:tc>
        <w:tc>
          <w:tcPr>
            <w:tcW w:w="2150" w:type="dxa"/>
          </w:tcPr>
          <w:p w14:paraId="56D195D0">
            <w:pPr>
              <w:rPr>
                <w:rFonts w:ascii="宋体" w:hAnsi="宋体"/>
                <w:color w:val="auto"/>
                <w:sz w:val="24"/>
              </w:rPr>
            </w:pPr>
          </w:p>
        </w:tc>
        <w:tc>
          <w:tcPr>
            <w:tcW w:w="2173" w:type="dxa"/>
          </w:tcPr>
          <w:p w14:paraId="319D6236">
            <w:pPr>
              <w:rPr>
                <w:rFonts w:ascii="宋体" w:hAnsi="宋体"/>
                <w:color w:val="auto"/>
                <w:sz w:val="24"/>
              </w:rPr>
            </w:pPr>
          </w:p>
        </w:tc>
        <w:tc>
          <w:tcPr>
            <w:tcW w:w="2479" w:type="dxa"/>
          </w:tcPr>
          <w:p w14:paraId="611036E5">
            <w:pPr>
              <w:rPr>
                <w:rFonts w:ascii="宋体" w:hAnsi="宋体"/>
                <w:color w:val="auto"/>
                <w:sz w:val="24"/>
              </w:rPr>
            </w:pPr>
          </w:p>
        </w:tc>
      </w:tr>
      <w:tr w14:paraId="24F55A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tcPr>
          <w:p w14:paraId="6CE6F6FC">
            <w:pPr>
              <w:rPr>
                <w:rFonts w:ascii="宋体" w:hAnsi="宋体"/>
                <w:color w:val="auto"/>
                <w:sz w:val="24"/>
              </w:rPr>
            </w:pPr>
          </w:p>
        </w:tc>
        <w:tc>
          <w:tcPr>
            <w:tcW w:w="1306" w:type="dxa"/>
          </w:tcPr>
          <w:p w14:paraId="72F89AD1">
            <w:pPr>
              <w:rPr>
                <w:rFonts w:ascii="宋体" w:hAnsi="宋体"/>
                <w:color w:val="auto"/>
                <w:sz w:val="24"/>
              </w:rPr>
            </w:pPr>
          </w:p>
        </w:tc>
        <w:tc>
          <w:tcPr>
            <w:tcW w:w="2150" w:type="dxa"/>
          </w:tcPr>
          <w:p w14:paraId="7BAA4692">
            <w:pPr>
              <w:rPr>
                <w:rFonts w:ascii="宋体" w:hAnsi="宋体"/>
                <w:color w:val="auto"/>
                <w:sz w:val="24"/>
              </w:rPr>
            </w:pPr>
          </w:p>
        </w:tc>
        <w:tc>
          <w:tcPr>
            <w:tcW w:w="2173" w:type="dxa"/>
          </w:tcPr>
          <w:p w14:paraId="6004B1EF">
            <w:pPr>
              <w:rPr>
                <w:rFonts w:ascii="宋体" w:hAnsi="宋体"/>
                <w:color w:val="auto"/>
                <w:sz w:val="24"/>
              </w:rPr>
            </w:pPr>
          </w:p>
        </w:tc>
        <w:tc>
          <w:tcPr>
            <w:tcW w:w="2479" w:type="dxa"/>
          </w:tcPr>
          <w:p w14:paraId="47D8B69D">
            <w:pPr>
              <w:rPr>
                <w:rFonts w:ascii="宋体" w:hAnsi="宋体"/>
                <w:color w:val="auto"/>
                <w:sz w:val="24"/>
              </w:rPr>
            </w:pPr>
          </w:p>
        </w:tc>
      </w:tr>
      <w:tr w14:paraId="47B60DC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7" w:hRule="atLeast"/>
          <w:jc w:val="center"/>
        </w:trPr>
        <w:tc>
          <w:tcPr>
            <w:tcW w:w="858" w:type="dxa"/>
          </w:tcPr>
          <w:p w14:paraId="6DA010AC">
            <w:pPr>
              <w:rPr>
                <w:rFonts w:ascii="宋体" w:hAnsi="宋体"/>
                <w:color w:val="auto"/>
                <w:sz w:val="24"/>
              </w:rPr>
            </w:pPr>
          </w:p>
        </w:tc>
        <w:tc>
          <w:tcPr>
            <w:tcW w:w="1306" w:type="dxa"/>
          </w:tcPr>
          <w:p w14:paraId="5569DF01">
            <w:pPr>
              <w:rPr>
                <w:rFonts w:ascii="宋体" w:hAnsi="宋体"/>
                <w:color w:val="auto"/>
                <w:sz w:val="24"/>
              </w:rPr>
            </w:pPr>
          </w:p>
        </w:tc>
        <w:tc>
          <w:tcPr>
            <w:tcW w:w="2150" w:type="dxa"/>
          </w:tcPr>
          <w:p w14:paraId="1CEDADCF">
            <w:pPr>
              <w:rPr>
                <w:rFonts w:ascii="宋体" w:hAnsi="宋体"/>
                <w:color w:val="auto"/>
                <w:sz w:val="24"/>
              </w:rPr>
            </w:pPr>
          </w:p>
        </w:tc>
        <w:tc>
          <w:tcPr>
            <w:tcW w:w="2173" w:type="dxa"/>
          </w:tcPr>
          <w:p w14:paraId="12AD690E">
            <w:pPr>
              <w:rPr>
                <w:rFonts w:ascii="宋体" w:hAnsi="宋体"/>
                <w:color w:val="auto"/>
                <w:sz w:val="24"/>
              </w:rPr>
            </w:pPr>
          </w:p>
        </w:tc>
        <w:tc>
          <w:tcPr>
            <w:tcW w:w="2479" w:type="dxa"/>
          </w:tcPr>
          <w:p w14:paraId="3E6EBD0F">
            <w:pPr>
              <w:rPr>
                <w:rFonts w:ascii="宋体" w:hAnsi="宋体"/>
                <w:color w:val="auto"/>
                <w:sz w:val="24"/>
              </w:rPr>
            </w:pPr>
          </w:p>
        </w:tc>
      </w:tr>
      <w:tr w14:paraId="3CE6915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6" w:hRule="atLeast"/>
          <w:jc w:val="center"/>
        </w:trPr>
        <w:tc>
          <w:tcPr>
            <w:tcW w:w="858" w:type="dxa"/>
          </w:tcPr>
          <w:p w14:paraId="63112C98">
            <w:pPr>
              <w:rPr>
                <w:rFonts w:ascii="宋体" w:hAnsi="宋体"/>
                <w:color w:val="auto"/>
                <w:sz w:val="24"/>
              </w:rPr>
            </w:pPr>
          </w:p>
        </w:tc>
        <w:tc>
          <w:tcPr>
            <w:tcW w:w="1306" w:type="dxa"/>
          </w:tcPr>
          <w:p w14:paraId="03D3FE73">
            <w:pPr>
              <w:rPr>
                <w:rFonts w:ascii="宋体" w:hAnsi="宋体"/>
                <w:color w:val="auto"/>
                <w:sz w:val="24"/>
              </w:rPr>
            </w:pPr>
          </w:p>
        </w:tc>
        <w:tc>
          <w:tcPr>
            <w:tcW w:w="2150" w:type="dxa"/>
          </w:tcPr>
          <w:p w14:paraId="1B27A0AA">
            <w:pPr>
              <w:rPr>
                <w:rFonts w:ascii="宋体" w:hAnsi="宋体"/>
                <w:color w:val="auto"/>
                <w:sz w:val="24"/>
              </w:rPr>
            </w:pPr>
          </w:p>
        </w:tc>
        <w:tc>
          <w:tcPr>
            <w:tcW w:w="2173" w:type="dxa"/>
          </w:tcPr>
          <w:p w14:paraId="33BA8B08">
            <w:pPr>
              <w:rPr>
                <w:rFonts w:ascii="宋体" w:hAnsi="宋体"/>
                <w:color w:val="auto"/>
                <w:sz w:val="24"/>
              </w:rPr>
            </w:pPr>
          </w:p>
        </w:tc>
        <w:tc>
          <w:tcPr>
            <w:tcW w:w="2479" w:type="dxa"/>
          </w:tcPr>
          <w:p w14:paraId="1039CA2A">
            <w:pPr>
              <w:rPr>
                <w:rFonts w:ascii="宋体" w:hAnsi="宋体"/>
                <w:color w:val="auto"/>
                <w:sz w:val="24"/>
              </w:rPr>
            </w:pPr>
          </w:p>
        </w:tc>
      </w:tr>
    </w:tbl>
    <w:p w14:paraId="0A9C5425">
      <w:pPr>
        <w:spacing w:line="360" w:lineRule="auto"/>
        <w:ind w:firstLine="480" w:firstLineChars="200"/>
        <w:rPr>
          <w:rFonts w:ascii="宋体" w:hAnsi="宋体"/>
          <w:color w:val="auto"/>
          <w:sz w:val="24"/>
        </w:rPr>
      </w:pPr>
      <w:r>
        <w:rPr>
          <w:rFonts w:hint="eastAsia" w:ascii="宋体" w:hAnsi="宋体"/>
          <w:color w:val="auto"/>
          <w:sz w:val="24"/>
        </w:rPr>
        <w:t>投标人：（盖章）</w:t>
      </w:r>
    </w:p>
    <w:p w14:paraId="49275F10">
      <w:pPr>
        <w:spacing w:line="360" w:lineRule="auto"/>
        <w:ind w:firstLine="480" w:firstLineChars="200"/>
        <w:rPr>
          <w:rFonts w:ascii="宋体" w:hAnsi="宋体"/>
          <w:color w:val="auto"/>
          <w:sz w:val="24"/>
        </w:rPr>
      </w:pPr>
      <w:r>
        <w:rPr>
          <w:rFonts w:hint="eastAsia" w:ascii="宋体" w:hAnsi="宋体"/>
          <w:color w:val="auto"/>
          <w:sz w:val="24"/>
        </w:rPr>
        <w:t>法定代表人（委托代理人）：（签字）</w:t>
      </w:r>
    </w:p>
    <w:p w14:paraId="045445A7">
      <w:pPr>
        <w:spacing w:line="360" w:lineRule="auto"/>
        <w:ind w:firstLine="480" w:firstLineChars="200"/>
        <w:rPr>
          <w:rFonts w:ascii="宋体" w:hAnsi="宋体"/>
          <w:color w:val="auto"/>
          <w:sz w:val="24"/>
        </w:r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14:paraId="7488E110">
      <w:pPr>
        <w:pStyle w:val="5"/>
        <w:spacing w:before="120" w:after="120" w:line="560" w:lineRule="exact"/>
        <w:rPr>
          <w:rFonts w:ascii="宋体" w:hAnsi="宋体" w:cs="宋体"/>
          <w:color w:val="auto"/>
          <w:sz w:val="24"/>
          <w:szCs w:val="24"/>
        </w:rPr>
      </w:pPr>
      <w:bookmarkStart w:id="27" w:name="_Toc518655812"/>
      <w:bookmarkStart w:id="28" w:name="_Toc15152"/>
      <w:bookmarkStart w:id="29" w:name="_Toc424118189"/>
      <w:bookmarkStart w:id="30" w:name="_Toc23672"/>
      <w:bookmarkStart w:id="31" w:name="_Toc23535"/>
      <w:bookmarkStart w:id="32" w:name="_Toc353881020"/>
      <w:r>
        <w:rPr>
          <w:rFonts w:hint="eastAsia" w:ascii="宋体" w:hAnsi="宋体" w:cs="宋体"/>
          <w:color w:val="auto"/>
          <w:sz w:val="24"/>
          <w:szCs w:val="24"/>
        </w:rPr>
        <w:t>附件六、经营业绩一览表</w:t>
      </w:r>
      <w:bookmarkEnd w:id="27"/>
      <w:bookmarkEnd w:id="28"/>
      <w:bookmarkEnd w:id="29"/>
      <w:bookmarkEnd w:id="30"/>
      <w:bookmarkEnd w:id="31"/>
      <w:bookmarkEnd w:id="32"/>
    </w:p>
    <w:p w14:paraId="1E69BA43">
      <w:pPr>
        <w:pStyle w:val="10"/>
        <w:spacing w:after="0" w:line="460" w:lineRule="exact"/>
        <w:jc w:val="center"/>
        <w:rPr>
          <w:rFonts w:ascii="宋体" w:hAnsi="宋体" w:cs="宋体"/>
          <w:b/>
          <w:bCs/>
          <w:color w:val="auto"/>
          <w:sz w:val="32"/>
          <w:szCs w:val="32"/>
        </w:rPr>
      </w:pPr>
      <w:r>
        <w:rPr>
          <w:rFonts w:hint="eastAsia" w:ascii="宋体" w:hAnsi="宋体" w:cs="宋体"/>
          <w:b/>
          <w:bCs/>
          <w:color w:val="auto"/>
          <w:sz w:val="32"/>
          <w:szCs w:val="32"/>
        </w:rPr>
        <w:t>经营业绩一览表</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38"/>
        <w:gridCol w:w="1785"/>
        <w:gridCol w:w="735"/>
        <w:gridCol w:w="840"/>
        <w:gridCol w:w="945"/>
        <w:gridCol w:w="1365"/>
        <w:gridCol w:w="1365"/>
        <w:gridCol w:w="1407"/>
      </w:tblGrid>
      <w:tr w14:paraId="37B8047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vAlign w:val="center"/>
          </w:tcPr>
          <w:p w14:paraId="02C55906">
            <w:pPr>
              <w:pStyle w:val="19"/>
              <w:ind w:left="482" w:hanging="482"/>
              <w:jc w:val="center"/>
              <w:rPr>
                <w:rFonts w:ascii="宋体" w:hAnsi="宋体"/>
                <w:b/>
                <w:color w:val="auto"/>
                <w:sz w:val="24"/>
              </w:rPr>
            </w:pPr>
            <w:r>
              <w:rPr>
                <w:rFonts w:hint="eastAsia" w:ascii="宋体" w:hAnsi="宋体"/>
                <w:b/>
                <w:color w:val="auto"/>
                <w:sz w:val="24"/>
              </w:rPr>
              <w:t>序号</w:t>
            </w:r>
          </w:p>
        </w:tc>
        <w:tc>
          <w:tcPr>
            <w:tcW w:w="1785" w:type="dxa"/>
            <w:vAlign w:val="center"/>
          </w:tcPr>
          <w:p w14:paraId="128FF730">
            <w:pPr>
              <w:pStyle w:val="19"/>
              <w:ind w:left="482" w:hanging="482"/>
              <w:jc w:val="center"/>
              <w:rPr>
                <w:rFonts w:ascii="宋体" w:hAnsi="宋体"/>
                <w:b/>
                <w:color w:val="auto"/>
                <w:sz w:val="24"/>
              </w:rPr>
            </w:pPr>
            <w:r>
              <w:rPr>
                <w:rFonts w:hint="eastAsia" w:ascii="宋体" w:hAnsi="宋体"/>
                <w:b/>
                <w:color w:val="auto"/>
                <w:sz w:val="24"/>
              </w:rPr>
              <w:t>名称</w:t>
            </w:r>
          </w:p>
        </w:tc>
        <w:tc>
          <w:tcPr>
            <w:tcW w:w="735" w:type="dxa"/>
            <w:vAlign w:val="center"/>
          </w:tcPr>
          <w:p w14:paraId="64DF61C6">
            <w:pPr>
              <w:pStyle w:val="19"/>
              <w:ind w:left="482" w:hanging="482"/>
              <w:jc w:val="center"/>
              <w:rPr>
                <w:rFonts w:ascii="宋体" w:hAnsi="宋体"/>
                <w:b/>
                <w:color w:val="auto"/>
                <w:sz w:val="24"/>
              </w:rPr>
            </w:pPr>
            <w:r>
              <w:rPr>
                <w:rFonts w:hint="eastAsia" w:ascii="宋体" w:hAnsi="宋体"/>
                <w:b/>
                <w:color w:val="auto"/>
                <w:sz w:val="24"/>
              </w:rPr>
              <w:t>数量</w:t>
            </w:r>
          </w:p>
        </w:tc>
        <w:tc>
          <w:tcPr>
            <w:tcW w:w="840" w:type="dxa"/>
            <w:vAlign w:val="center"/>
          </w:tcPr>
          <w:p w14:paraId="74A2A615">
            <w:pPr>
              <w:pStyle w:val="19"/>
              <w:ind w:left="34" w:hanging="34" w:hangingChars="14"/>
              <w:jc w:val="center"/>
              <w:rPr>
                <w:rFonts w:ascii="宋体" w:hAnsi="宋体"/>
                <w:b/>
                <w:color w:val="auto"/>
                <w:sz w:val="24"/>
              </w:rPr>
            </w:pPr>
            <w:r>
              <w:rPr>
                <w:rFonts w:hint="eastAsia" w:ascii="宋体" w:hAnsi="宋体"/>
                <w:b/>
                <w:color w:val="auto"/>
                <w:sz w:val="24"/>
              </w:rPr>
              <w:t>规格型号</w:t>
            </w:r>
          </w:p>
        </w:tc>
        <w:tc>
          <w:tcPr>
            <w:tcW w:w="945" w:type="dxa"/>
            <w:vAlign w:val="center"/>
          </w:tcPr>
          <w:p w14:paraId="5E0582E6">
            <w:pPr>
              <w:pStyle w:val="19"/>
              <w:ind w:left="482" w:hanging="482"/>
              <w:jc w:val="center"/>
              <w:rPr>
                <w:rFonts w:ascii="宋体" w:hAnsi="宋体"/>
                <w:b/>
                <w:color w:val="auto"/>
                <w:sz w:val="24"/>
              </w:rPr>
            </w:pPr>
            <w:r>
              <w:rPr>
                <w:rFonts w:hint="eastAsia" w:ascii="宋体" w:hAnsi="宋体"/>
                <w:b/>
                <w:color w:val="auto"/>
                <w:sz w:val="24"/>
              </w:rPr>
              <w:t>金额</w:t>
            </w:r>
          </w:p>
        </w:tc>
        <w:tc>
          <w:tcPr>
            <w:tcW w:w="1365" w:type="dxa"/>
            <w:vAlign w:val="center"/>
          </w:tcPr>
          <w:p w14:paraId="19E37215">
            <w:pPr>
              <w:pStyle w:val="19"/>
              <w:ind w:left="482" w:hanging="482"/>
              <w:jc w:val="center"/>
              <w:rPr>
                <w:rFonts w:ascii="宋体" w:hAnsi="宋体"/>
                <w:b/>
                <w:color w:val="auto"/>
                <w:sz w:val="24"/>
              </w:rPr>
            </w:pPr>
            <w:r>
              <w:rPr>
                <w:rFonts w:hint="eastAsia" w:ascii="宋体" w:hAnsi="宋体"/>
                <w:b/>
                <w:color w:val="auto"/>
                <w:sz w:val="24"/>
              </w:rPr>
              <w:t>用户名称</w:t>
            </w:r>
          </w:p>
        </w:tc>
        <w:tc>
          <w:tcPr>
            <w:tcW w:w="1365" w:type="dxa"/>
            <w:vAlign w:val="center"/>
          </w:tcPr>
          <w:p w14:paraId="0D0F5375">
            <w:pPr>
              <w:pStyle w:val="19"/>
              <w:ind w:left="482" w:hanging="482"/>
              <w:jc w:val="center"/>
              <w:rPr>
                <w:rFonts w:ascii="宋体" w:hAnsi="宋体"/>
                <w:b/>
                <w:color w:val="auto"/>
                <w:sz w:val="24"/>
              </w:rPr>
            </w:pPr>
            <w:r>
              <w:rPr>
                <w:rFonts w:hint="eastAsia" w:ascii="宋体" w:hAnsi="宋体"/>
                <w:b/>
                <w:color w:val="auto"/>
                <w:sz w:val="24"/>
              </w:rPr>
              <w:t>联系人及</w:t>
            </w:r>
          </w:p>
          <w:p w14:paraId="073D6B1D">
            <w:pPr>
              <w:pStyle w:val="19"/>
              <w:ind w:left="482" w:hanging="482"/>
              <w:jc w:val="center"/>
              <w:rPr>
                <w:rFonts w:ascii="宋体" w:hAnsi="宋体"/>
                <w:b/>
                <w:color w:val="auto"/>
                <w:sz w:val="24"/>
              </w:rPr>
            </w:pPr>
            <w:r>
              <w:rPr>
                <w:rFonts w:hint="eastAsia" w:ascii="宋体" w:hAnsi="宋体"/>
                <w:b/>
                <w:color w:val="auto"/>
                <w:sz w:val="24"/>
              </w:rPr>
              <w:t>联系电话</w:t>
            </w:r>
          </w:p>
        </w:tc>
        <w:tc>
          <w:tcPr>
            <w:tcW w:w="1407" w:type="dxa"/>
            <w:vAlign w:val="center"/>
          </w:tcPr>
          <w:p w14:paraId="3EE93CC3">
            <w:pPr>
              <w:pStyle w:val="19"/>
              <w:ind w:left="482" w:hanging="482"/>
              <w:jc w:val="center"/>
              <w:rPr>
                <w:rFonts w:ascii="宋体" w:hAnsi="宋体"/>
                <w:b/>
                <w:color w:val="auto"/>
                <w:sz w:val="24"/>
              </w:rPr>
            </w:pPr>
            <w:r>
              <w:rPr>
                <w:rFonts w:hint="eastAsia" w:ascii="宋体" w:hAnsi="宋体"/>
                <w:b/>
                <w:color w:val="auto"/>
                <w:sz w:val="24"/>
              </w:rPr>
              <w:t>投产日期</w:t>
            </w:r>
          </w:p>
        </w:tc>
      </w:tr>
      <w:tr w14:paraId="7D793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35449629">
            <w:pPr>
              <w:pStyle w:val="19"/>
              <w:ind w:left="422" w:hanging="422"/>
              <w:rPr>
                <w:rFonts w:ascii="宋体" w:hAnsi="宋体"/>
                <w:b/>
                <w:color w:val="auto"/>
              </w:rPr>
            </w:pPr>
          </w:p>
        </w:tc>
        <w:tc>
          <w:tcPr>
            <w:tcW w:w="1785" w:type="dxa"/>
          </w:tcPr>
          <w:p w14:paraId="4B8606A7">
            <w:pPr>
              <w:pStyle w:val="19"/>
              <w:ind w:left="422" w:hanging="422"/>
              <w:rPr>
                <w:rFonts w:ascii="宋体" w:hAnsi="宋体"/>
                <w:b/>
                <w:color w:val="auto"/>
              </w:rPr>
            </w:pPr>
          </w:p>
        </w:tc>
        <w:tc>
          <w:tcPr>
            <w:tcW w:w="735" w:type="dxa"/>
          </w:tcPr>
          <w:p w14:paraId="56DF01C5">
            <w:pPr>
              <w:pStyle w:val="19"/>
              <w:ind w:left="422" w:hanging="422"/>
              <w:rPr>
                <w:rFonts w:ascii="宋体" w:hAnsi="宋体"/>
                <w:b/>
                <w:color w:val="auto"/>
              </w:rPr>
            </w:pPr>
          </w:p>
        </w:tc>
        <w:tc>
          <w:tcPr>
            <w:tcW w:w="840" w:type="dxa"/>
          </w:tcPr>
          <w:p w14:paraId="6284A457">
            <w:pPr>
              <w:pStyle w:val="19"/>
              <w:ind w:left="422" w:hanging="422"/>
              <w:rPr>
                <w:rFonts w:ascii="宋体" w:hAnsi="宋体"/>
                <w:b/>
                <w:color w:val="auto"/>
              </w:rPr>
            </w:pPr>
          </w:p>
        </w:tc>
        <w:tc>
          <w:tcPr>
            <w:tcW w:w="945" w:type="dxa"/>
          </w:tcPr>
          <w:p w14:paraId="124BA2F6">
            <w:pPr>
              <w:pStyle w:val="19"/>
              <w:ind w:left="422" w:hanging="422"/>
              <w:rPr>
                <w:rFonts w:ascii="宋体" w:hAnsi="宋体"/>
                <w:b/>
                <w:color w:val="auto"/>
              </w:rPr>
            </w:pPr>
          </w:p>
        </w:tc>
        <w:tc>
          <w:tcPr>
            <w:tcW w:w="1365" w:type="dxa"/>
          </w:tcPr>
          <w:p w14:paraId="5BEC0B9E">
            <w:pPr>
              <w:pStyle w:val="19"/>
              <w:ind w:left="422" w:hanging="422"/>
              <w:rPr>
                <w:rFonts w:ascii="宋体" w:hAnsi="宋体"/>
                <w:b/>
                <w:color w:val="auto"/>
              </w:rPr>
            </w:pPr>
          </w:p>
        </w:tc>
        <w:tc>
          <w:tcPr>
            <w:tcW w:w="1365" w:type="dxa"/>
          </w:tcPr>
          <w:p w14:paraId="7BF22E3B">
            <w:pPr>
              <w:pStyle w:val="19"/>
              <w:ind w:left="422" w:hanging="422"/>
              <w:rPr>
                <w:rFonts w:ascii="宋体" w:hAnsi="宋体"/>
                <w:b/>
                <w:color w:val="auto"/>
              </w:rPr>
            </w:pPr>
          </w:p>
        </w:tc>
        <w:tc>
          <w:tcPr>
            <w:tcW w:w="1407" w:type="dxa"/>
          </w:tcPr>
          <w:p w14:paraId="05AB61EE">
            <w:pPr>
              <w:pStyle w:val="19"/>
              <w:ind w:left="422" w:hanging="422"/>
              <w:rPr>
                <w:rFonts w:ascii="宋体" w:hAnsi="宋体"/>
                <w:b/>
                <w:color w:val="auto"/>
              </w:rPr>
            </w:pPr>
          </w:p>
        </w:tc>
      </w:tr>
      <w:tr w14:paraId="2B9FB73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4C5273B5">
            <w:pPr>
              <w:pStyle w:val="19"/>
              <w:ind w:left="422" w:hanging="422"/>
              <w:rPr>
                <w:rFonts w:ascii="宋体" w:hAnsi="宋体"/>
                <w:b/>
                <w:color w:val="auto"/>
              </w:rPr>
            </w:pPr>
          </w:p>
        </w:tc>
        <w:tc>
          <w:tcPr>
            <w:tcW w:w="1785" w:type="dxa"/>
          </w:tcPr>
          <w:p w14:paraId="0CF295B3">
            <w:pPr>
              <w:pStyle w:val="19"/>
              <w:ind w:left="422" w:hanging="422"/>
              <w:rPr>
                <w:rFonts w:ascii="宋体" w:hAnsi="宋体"/>
                <w:b/>
                <w:color w:val="auto"/>
              </w:rPr>
            </w:pPr>
          </w:p>
        </w:tc>
        <w:tc>
          <w:tcPr>
            <w:tcW w:w="735" w:type="dxa"/>
          </w:tcPr>
          <w:p w14:paraId="3B44C353">
            <w:pPr>
              <w:pStyle w:val="19"/>
              <w:ind w:left="422" w:hanging="422"/>
              <w:rPr>
                <w:rFonts w:ascii="宋体" w:hAnsi="宋体"/>
                <w:b/>
                <w:color w:val="auto"/>
              </w:rPr>
            </w:pPr>
          </w:p>
        </w:tc>
        <w:tc>
          <w:tcPr>
            <w:tcW w:w="840" w:type="dxa"/>
          </w:tcPr>
          <w:p w14:paraId="566D5BDC">
            <w:pPr>
              <w:pStyle w:val="19"/>
              <w:ind w:left="422" w:hanging="422"/>
              <w:rPr>
                <w:rFonts w:ascii="宋体" w:hAnsi="宋体"/>
                <w:b/>
                <w:color w:val="auto"/>
              </w:rPr>
            </w:pPr>
          </w:p>
        </w:tc>
        <w:tc>
          <w:tcPr>
            <w:tcW w:w="945" w:type="dxa"/>
          </w:tcPr>
          <w:p w14:paraId="4371FBA6">
            <w:pPr>
              <w:pStyle w:val="19"/>
              <w:ind w:left="422" w:hanging="422"/>
              <w:rPr>
                <w:rFonts w:ascii="宋体" w:hAnsi="宋体"/>
                <w:b/>
                <w:color w:val="auto"/>
              </w:rPr>
            </w:pPr>
          </w:p>
        </w:tc>
        <w:tc>
          <w:tcPr>
            <w:tcW w:w="1365" w:type="dxa"/>
          </w:tcPr>
          <w:p w14:paraId="15696EB5">
            <w:pPr>
              <w:pStyle w:val="19"/>
              <w:ind w:left="422" w:hanging="422"/>
              <w:rPr>
                <w:rFonts w:ascii="宋体" w:hAnsi="宋体"/>
                <w:b/>
                <w:color w:val="auto"/>
              </w:rPr>
            </w:pPr>
          </w:p>
        </w:tc>
        <w:tc>
          <w:tcPr>
            <w:tcW w:w="1365" w:type="dxa"/>
          </w:tcPr>
          <w:p w14:paraId="3B4BF6B1">
            <w:pPr>
              <w:pStyle w:val="19"/>
              <w:ind w:left="422" w:hanging="422"/>
              <w:rPr>
                <w:rFonts w:ascii="宋体" w:hAnsi="宋体"/>
                <w:b/>
                <w:color w:val="auto"/>
              </w:rPr>
            </w:pPr>
          </w:p>
        </w:tc>
        <w:tc>
          <w:tcPr>
            <w:tcW w:w="1407" w:type="dxa"/>
          </w:tcPr>
          <w:p w14:paraId="69A629C2">
            <w:pPr>
              <w:pStyle w:val="19"/>
              <w:ind w:left="422" w:hanging="422"/>
              <w:rPr>
                <w:rFonts w:ascii="宋体" w:hAnsi="宋体"/>
                <w:b/>
                <w:color w:val="auto"/>
              </w:rPr>
            </w:pPr>
          </w:p>
        </w:tc>
      </w:tr>
      <w:tr w14:paraId="6A6285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9552DB3">
            <w:pPr>
              <w:pStyle w:val="19"/>
              <w:ind w:left="422" w:hanging="422"/>
              <w:rPr>
                <w:rFonts w:ascii="宋体" w:hAnsi="宋体"/>
                <w:b/>
                <w:color w:val="auto"/>
              </w:rPr>
            </w:pPr>
          </w:p>
        </w:tc>
        <w:tc>
          <w:tcPr>
            <w:tcW w:w="1785" w:type="dxa"/>
          </w:tcPr>
          <w:p w14:paraId="3A3E8798">
            <w:pPr>
              <w:pStyle w:val="19"/>
              <w:ind w:left="422" w:hanging="422"/>
              <w:rPr>
                <w:rFonts w:ascii="宋体" w:hAnsi="宋体"/>
                <w:b/>
                <w:color w:val="auto"/>
              </w:rPr>
            </w:pPr>
          </w:p>
        </w:tc>
        <w:tc>
          <w:tcPr>
            <w:tcW w:w="735" w:type="dxa"/>
          </w:tcPr>
          <w:p w14:paraId="433BE70B">
            <w:pPr>
              <w:pStyle w:val="19"/>
              <w:ind w:left="422" w:hanging="422"/>
              <w:rPr>
                <w:rFonts w:ascii="宋体" w:hAnsi="宋体"/>
                <w:b/>
                <w:color w:val="auto"/>
              </w:rPr>
            </w:pPr>
          </w:p>
        </w:tc>
        <w:tc>
          <w:tcPr>
            <w:tcW w:w="840" w:type="dxa"/>
          </w:tcPr>
          <w:p w14:paraId="3709ECEE">
            <w:pPr>
              <w:pStyle w:val="19"/>
              <w:ind w:left="422" w:hanging="422"/>
              <w:rPr>
                <w:rFonts w:ascii="宋体" w:hAnsi="宋体"/>
                <w:b/>
                <w:color w:val="auto"/>
              </w:rPr>
            </w:pPr>
          </w:p>
        </w:tc>
        <w:tc>
          <w:tcPr>
            <w:tcW w:w="945" w:type="dxa"/>
          </w:tcPr>
          <w:p w14:paraId="0E886754">
            <w:pPr>
              <w:pStyle w:val="19"/>
              <w:ind w:left="422" w:hanging="422"/>
              <w:rPr>
                <w:rFonts w:ascii="宋体" w:hAnsi="宋体"/>
                <w:b/>
                <w:color w:val="auto"/>
              </w:rPr>
            </w:pPr>
          </w:p>
        </w:tc>
        <w:tc>
          <w:tcPr>
            <w:tcW w:w="1365" w:type="dxa"/>
          </w:tcPr>
          <w:p w14:paraId="027FA492">
            <w:pPr>
              <w:pStyle w:val="19"/>
              <w:ind w:left="422" w:hanging="422"/>
              <w:rPr>
                <w:rFonts w:ascii="宋体" w:hAnsi="宋体"/>
                <w:b/>
                <w:color w:val="auto"/>
              </w:rPr>
            </w:pPr>
          </w:p>
        </w:tc>
        <w:tc>
          <w:tcPr>
            <w:tcW w:w="1365" w:type="dxa"/>
          </w:tcPr>
          <w:p w14:paraId="50E0D8EC">
            <w:pPr>
              <w:pStyle w:val="19"/>
              <w:ind w:left="422" w:hanging="422"/>
              <w:rPr>
                <w:rFonts w:ascii="宋体" w:hAnsi="宋体"/>
                <w:b/>
                <w:color w:val="auto"/>
              </w:rPr>
            </w:pPr>
          </w:p>
        </w:tc>
        <w:tc>
          <w:tcPr>
            <w:tcW w:w="1407" w:type="dxa"/>
          </w:tcPr>
          <w:p w14:paraId="395D40C4">
            <w:pPr>
              <w:pStyle w:val="19"/>
              <w:ind w:left="422" w:hanging="422"/>
              <w:rPr>
                <w:rFonts w:ascii="宋体" w:hAnsi="宋体"/>
                <w:b/>
                <w:color w:val="auto"/>
              </w:rPr>
            </w:pPr>
          </w:p>
        </w:tc>
      </w:tr>
      <w:tr w14:paraId="0F05DB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FB5D6E7">
            <w:pPr>
              <w:pStyle w:val="19"/>
              <w:ind w:left="422" w:hanging="422"/>
              <w:rPr>
                <w:rFonts w:ascii="宋体" w:hAnsi="宋体"/>
                <w:b/>
                <w:color w:val="auto"/>
              </w:rPr>
            </w:pPr>
          </w:p>
        </w:tc>
        <w:tc>
          <w:tcPr>
            <w:tcW w:w="1785" w:type="dxa"/>
          </w:tcPr>
          <w:p w14:paraId="6DF2392E">
            <w:pPr>
              <w:pStyle w:val="19"/>
              <w:ind w:left="422" w:hanging="422"/>
              <w:rPr>
                <w:rFonts w:ascii="宋体" w:hAnsi="宋体"/>
                <w:b/>
                <w:color w:val="auto"/>
              </w:rPr>
            </w:pPr>
          </w:p>
        </w:tc>
        <w:tc>
          <w:tcPr>
            <w:tcW w:w="735" w:type="dxa"/>
          </w:tcPr>
          <w:p w14:paraId="50E4C649">
            <w:pPr>
              <w:pStyle w:val="19"/>
              <w:ind w:left="422" w:hanging="422"/>
              <w:rPr>
                <w:rFonts w:ascii="宋体" w:hAnsi="宋体"/>
                <w:b/>
                <w:color w:val="auto"/>
              </w:rPr>
            </w:pPr>
          </w:p>
        </w:tc>
        <w:tc>
          <w:tcPr>
            <w:tcW w:w="840" w:type="dxa"/>
          </w:tcPr>
          <w:p w14:paraId="72BC3424">
            <w:pPr>
              <w:pStyle w:val="19"/>
              <w:ind w:left="422" w:hanging="422"/>
              <w:rPr>
                <w:rFonts w:ascii="宋体" w:hAnsi="宋体"/>
                <w:b/>
                <w:color w:val="auto"/>
              </w:rPr>
            </w:pPr>
          </w:p>
        </w:tc>
        <w:tc>
          <w:tcPr>
            <w:tcW w:w="945" w:type="dxa"/>
          </w:tcPr>
          <w:p w14:paraId="7B19FE6F">
            <w:pPr>
              <w:pStyle w:val="19"/>
              <w:ind w:left="422" w:hanging="422"/>
              <w:rPr>
                <w:rFonts w:ascii="宋体" w:hAnsi="宋体"/>
                <w:b/>
                <w:color w:val="auto"/>
              </w:rPr>
            </w:pPr>
          </w:p>
        </w:tc>
        <w:tc>
          <w:tcPr>
            <w:tcW w:w="1365" w:type="dxa"/>
          </w:tcPr>
          <w:p w14:paraId="5916B858">
            <w:pPr>
              <w:pStyle w:val="19"/>
              <w:ind w:left="422" w:hanging="422"/>
              <w:rPr>
                <w:rFonts w:ascii="宋体" w:hAnsi="宋体"/>
                <w:b/>
                <w:color w:val="auto"/>
              </w:rPr>
            </w:pPr>
          </w:p>
        </w:tc>
        <w:tc>
          <w:tcPr>
            <w:tcW w:w="1365" w:type="dxa"/>
          </w:tcPr>
          <w:p w14:paraId="179AF224">
            <w:pPr>
              <w:pStyle w:val="19"/>
              <w:ind w:left="422" w:hanging="422"/>
              <w:rPr>
                <w:rFonts w:ascii="宋体" w:hAnsi="宋体"/>
                <w:b/>
                <w:color w:val="auto"/>
              </w:rPr>
            </w:pPr>
          </w:p>
        </w:tc>
        <w:tc>
          <w:tcPr>
            <w:tcW w:w="1407" w:type="dxa"/>
          </w:tcPr>
          <w:p w14:paraId="1403CBB8">
            <w:pPr>
              <w:pStyle w:val="19"/>
              <w:ind w:left="422" w:hanging="422"/>
              <w:rPr>
                <w:rFonts w:ascii="宋体" w:hAnsi="宋体"/>
                <w:b/>
                <w:color w:val="auto"/>
              </w:rPr>
            </w:pPr>
          </w:p>
        </w:tc>
      </w:tr>
      <w:tr w14:paraId="773E55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5BA2EB70">
            <w:pPr>
              <w:pStyle w:val="19"/>
              <w:ind w:left="422" w:hanging="422"/>
              <w:rPr>
                <w:rFonts w:ascii="宋体" w:hAnsi="宋体"/>
                <w:b/>
                <w:color w:val="auto"/>
              </w:rPr>
            </w:pPr>
          </w:p>
        </w:tc>
        <w:tc>
          <w:tcPr>
            <w:tcW w:w="1785" w:type="dxa"/>
          </w:tcPr>
          <w:p w14:paraId="49E99C48">
            <w:pPr>
              <w:pStyle w:val="19"/>
              <w:ind w:left="422" w:hanging="422"/>
              <w:rPr>
                <w:rFonts w:ascii="宋体" w:hAnsi="宋体"/>
                <w:b/>
                <w:color w:val="auto"/>
              </w:rPr>
            </w:pPr>
          </w:p>
        </w:tc>
        <w:tc>
          <w:tcPr>
            <w:tcW w:w="735" w:type="dxa"/>
          </w:tcPr>
          <w:p w14:paraId="758EF579">
            <w:pPr>
              <w:pStyle w:val="19"/>
              <w:ind w:left="422" w:hanging="422"/>
              <w:rPr>
                <w:rFonts w:ascii="宋体" w:hAnsi="宋体"/>
                <w:b/>
                <w:color w:val="auto"/>
              </w:rPr>
            </w:pPr>
          </w:p>
        </w:tc>
        <w:tc>
          <w:tcPr>
            <w:tcW w:w="840" w:type="dxa"/>
          </w:tcPr>
          <w:p w14:paraId="247C7091">
            <w:pPr>
              <w:pStyle w:val="19"/>
              <w:ind w:left="422" w:hanging="422"/>
              <w:rPr>
                <w:rFonts w:ascii="宋体" w:hAnsi="宋体"/>
                <w:b/>
                <w:color w:val="auto"/>
              </w:rPr>
            </w:pPr>
          </w:p>
        </w:tc>
        <w:tc>
          <w:tcPr>
            <w:tcW w:w="945" w:type="dxa"/>
          </w:tcPr>
          <w:p w14:paraId="7D7D11A4">
            <w:pPr>
              <w:pStyle w:val="19"/>
              <w:ind w:left="422" w:hanging="422"/>
              <w:rPr>
                <w:rFonts w:ascii="宋体" w:hAnsi="宋体"/>
                <w:b/>
                <w:color w:val="auto"/>
              </w:rPr>
            </w:pPr>
          </w:p>
        </w:tc>
        <w:tc>
          <w:tcPr>
            <w:tcW w:w="1365" w:type="dxa"/>
          </w:tcPr>
          <w:p w14:paraId="76F601FE">
            <w:pPr>
              <w:pStyle w:val="19"/>
              <w:ind w:left="422" w:hanging="422"/>
              <w:rPr>
                <w:rFonts w:ascii="宋体" w:hAnsi="宋体"/>
                <w:b/>
                <w:color w:val="auto"/>
              </w:rPr>
            </w:pPr>
          </w:p>
        </w:tc>
        <w:tc>
          <w:tcPr>
            <w:tcW w:w="1365" w:type="dxa"/>
          </w:tcPr>
          <w:p w14:paraId="243D7C9C">
            <w:pPr>
              <w:pStyle w:val="19"/>
              <w:ind w:left="422" w:hanging="422"/>
              <w:rPr>
                <w:rFonts w:ascii="宋体" w:hAnsi="宋体"/>
                <w:b/>
                <w:color w:val="auto"/>
              </w:rPr>
            </w:pPr>
          </w:p>
        </w:tc>
        <w:tc>
          <w:tcPr>
            <w:tcW w:w="1407" w:type="dxa"/>
          </w:tcPr>
          <w:p w14:paraId="393F73CC">
            <w:pPr>
              <w:pStyle w:val="19"/>
              <w:ind w:left="422" w:hanging="422"/>
              <w:rPr>
                <w:rFonts w:ascii="宋体" w:hAnsi="宋体"/>
                <w:b/>
                <w:color w:val="auto"/>
              </w:rPr>
            </w:pPr>
          </w:p>
        </w:tc>
      </w:tr>
      <w:tr w14:paraId="48E2BA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jc w:val="center"/>
        </w:trPr>
        <w:tc>
          <w:tcPr>
            <w:tcW w:w="738" w:type="dxa"/>
          </w:tcPr>
          <w:p w14:paraId="2924A299">
            <w:pPr>
              <w:pStyle w:val="19"/>
              <w:ind w:left="422" w:hanging="422"/>
              <w:rPr>
                <w:rFonts w:ascii="宋体" w:hAnsi="宋体"/>
                <w:b/>
                <w:color w:val="auto"/>
              </w:rPr>
            </w:pPr>
          </w:p>
        </w:tc>
        <w:tc>
          <w:tcPr>
            <w:tcW w:w="1785" w:type="dxa"/>
          </w:tcPr>
          <w:p w14:paraId="22A91F53">
            <w:pPr>
              <w:pStyle w:val="19"/>
              <w:ind w:left="422" w:hanging="422"/>
              <w:rPr>
                <w:rFonts w:ascii="宋体" w:hAnsi="宋体"/>
                <w:b/>
                <w:color w:val="auto"/>
              </w:rPr>
            </w:pPr>
          </w:p>
        </w:tc>
        <w:tc>
          <w:tcPr>
            <w:tcW w:w="735" w:type="dxa"/>
          </w:tcPr>
          <w:p w14:paraId="28265740">
            <w:pPr>
              <w:pStyle w:val="19"/>
              <w:ind w:left="422" w:hanging="422"/>
              <w:rPr>
                <w:rFonts w:ascii="宋体" w:hAnsi="宋体"/>
                <w:b/>
                <w:color w:val="auto"/>
              </w:rPr>
            </w:pPr>
          </w:p>
        </w:tc>
        <w:tc>
          <w:tcPr>
            <w:tcW w:w="840" w:type="dxa"/>
          </w:tcPr>
          <w:p w14:paraId="1F62DFF6">
            <w:pPr>
              <w:pStyle w:val="19"/>
              <w:ind w:left="422" w:hanging="422"/>
              <w:rPr>
                <w:rFonts w:ascii="宋体" w:hAnsi="宋体"/>
                <w:b/>
                <w:color w:val="auto"/>
              </w:rPr>
            </w:pPr>
          </w:p>
        </w:tc>
        <w:tc>
          <w:tcPr>
            <w:tcW w:w="945" w:type="dxa"/>
          </w:tcPr>
          <w:p w14:paraId="409494CA">
            <w:pPr>
              <w:pStyle w:val="19"/>
              <w:ind w:left="422" w:hanging="422"/>
              <w:rPr>
                <w:rFonts w:ascii="宋体" w:hAnsi="宋体"/>
                <w:b/>
                <w:color w:val="auto"/>
              </w:rPr>
            </w:pPr>
          </w:p>
        </w:tc>
        <w:tc>
          <w:tcPr>
            <w:tcW w:w="1365" w:type="dxa"/>
          </w:tcPr>
          <w:p w14:paraId="083A67BA">
            <w:pPr>
              <w:pStyle w:val="19"/>
              <w:ind w:left="422" w:hanging="422"/>
              <w:rPr>
                <w:rFonts w:ascii="宋体" w:hAnsi="宋体"/>
                <w:b/>
                <w:color w:val="auto"/>
              </w:rPr>
            </w:pPr>
          </w:p>
        </w:tc>
        <w:tc>
          <w:tcPr>
            <w:tcW w:w="1365" w:type="dxa"/>
          </w:tcPr>
          <w:p w14:paraId="3C489CB9">
            <w:pPr>
              <w:pStyle w:val="19"/>
              <w:ind w:left="422" w:hanging="422"/>
              <w:rPr>
                <w:rFonts w:ascii="宋体" w:hAnsi="宋体"/>
                <w:b/>
                <w:color w:val="auto"/>
              </w:rPr>
            </w:pPr>
          </w:p>
        </w:tc>
        <w:tc>
          <w:tcPr>
            <w:tcW w:w="1407" w:type="dxa"/>
          </w:tcPr>
          <w:p w14:paraId="10C07F02">
            <w:pPr>
              <w:pStyle w:val="19"/>
              <w:ind w:left="422" w:hanging="422"/>
              <w:rPr>
                <w:rFonts w:ascii="宋体" w:hAnsi="宋体"/>
                <w:b/>
                <w:color w:val="auto"/>
              </w:rPr>
            </w:pPr>
          </w:p>
        </w:tc>
      </w:tr>
    </w:tbl>
    <w:p w14:paraId="4EE0D7BE">
      <w:pPr>
        <w:spacing w:line="360" w:lineRule="auto"/>
        <w:rPr>
          <w:rFonts w:ascii="宋体" w:hAnsi="宋体"/>
          <w:color w:val="auto"/>
          <w:sz w:val="24"/>
        </w:rPr>
      </w:pPr>
      <w:r>
        <w:rPr>
          <w:rFonts w:hint="eastAsia" w:ascii="宋体" w:hAnsi="宋体"/>
          <w:color w:val="auto"/>
          <w:sz w:val="24"/>
        </w:rPr>
        <w:t>注：</w:t>
      </w:r>
      <w:r>
        <w:rPr>
          <w:rFonts w:hint="eastAsia" w:ascii="宋体" w:hAnsi="宋体" w:cs="宋体"/>
          <w:color w:val="auto"/>
          <w:kern w:val="0"/>
          <w:sz w:val="24"/>
        </w:rPr>
        <w:t>提供近三年同类产品的制造销售业绩（用户名单、联系方式）</w:t>
      </w:r>
      <w:r>
        <w:rPr>
          <w:rFonts w:hint="eastAsia" w:ascii="宋体" w:hAnsi="宋体"/>
          <w:color w:val="auto"/>
          <w:sz w:val="24"/>
        </w:rPr>
        <w:t>，并附合同复印件。</w:t>
      </w:r>
    </w:p>
    <w:p w14:paraId="73E83C99">
      <w:pPr>
        <w:spacing w:line="360" w:lineRule="auto"/>
        <w:ind w:firstLine="480" w:firstLineChars="200"/>
        <w:rPr>
          <w:rFonts w:ascii="宋体" w:hAnsi="宋体"/>
          <w:color w:val="auto"/>
          <w:sz w:val="24"/>
        </w:rPr>
      </w:pPr>
      <w:r>
        <w:rPr>
          <w:rFonts w:hint="eastAsia" w:ascii="宋体" w:hAnsi="宋体"/>
          <w:color w:val="auto"/>
          <w:sz w:val="24"/>
        </w:rPr>
        <w:t>投标人：（盖章）</w:t>
      </w:r>
    </w:p>
    <w:p w14:paraId="544C653D">
      <w:pPr>
        <w:spacing w:line="360" w:lineRule="auto"/>
        <w:ind w:firstLine="480" w:firstLineChars="200"/>
        <w:rPr>
          <w:rFonts w:ascii="宋体" w:hAnsi="宋体"/>
          <w:color w:val="auto"/>
          <w:sz w:val="24"/>
        </w:rPr>
      </w:pPr>
      <w:r>
        <w:rPr>
          <w:rFonts w:hint="eastAsia" w:ascii="宋体" w:hAnsi="宋体"/>
          <w:color w:val="auto"/>
          <w:sz w:val="24"/>
        </w:rPr>
        <w:t>法定代表人（委托代理人）：（签字）</w:t>
      </w:r>
    </w:p>
    <w:p w14:paraId="39D48F8E">
      <w:pPr>
        <w:spacing w:line="360" w:lineRule="auto"/>
        <w:ind w:firstLine="480" w:firstLineChars="200"/>
        <w:rPr>
          <w:rFonts w:ascii="宋体" w:hAnsi="宋体"/>
          <w:color w:val="auto"/>
          <w:sz w:val="24"/>
        </w:r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14:paraId="7B5C335C">
      <w:pPr>
        <w:rPr>
          <w:color w:val="auto"/>
        </w:rPr>
      </w:pPr>
    </w:p>
    <w:p w14:paraId="316CB8A0">
      <w:pPr>
        <w:pStyle w:val="5"/>
        <w:spacing w:before="120" w:after="120" w:line="560" w:lineRule="exact"/>
        <w:rPr>
          <w:rFonts w:ascii="宋体" w:hAnsi="宋体" w:cs="宋体"/>
          <w:color w:val="auto"/>
          <w:sz w:val="24"/>
          <w:szCs w:val="24"/>
        </w:rPr>
      </w:pPr>
      <w:bookmarkStart w:id="33" w:name="_Toc28878"/>
      <w:bookmarkStart w:id="34" w:name="_Toc518655813"/>
      <w:bookmarkStart w:id="35" w:name="_Toc7754"/>
      <w:bookmarkStart w:id="36" w:name="_Toc353881021"/>
      <w:bookmarkStart w:id="37" w:name="_Toc424118190"/>
      <w:bookmarkStart w:id="38" w:name="_Toc28044"/>
      <w:r>
        <w:rPr>
          <w:rFonts w:hint="eastAsia" w:ascii="宋体" w:hAnsi="宋体" w:cs="宋体"/>
          <w:color w:val="auto"/>
          <w:sz w:val="24"/>
          <w:szCs w:val="24"/>
        </w:rPr>
        <w:t>附件七、服务承诺函</w:t>
      </w:r>
      <w:bookmarkEnd w:id="33"/>
      <w:bookmarkEnd w:id="34"/>
      <w:bookmarkEnd w:id="35"/>
      <w:bookmarkEnd w:id="36"/>
      <w:bookmarkEnd w:id="37"/>
      <w:bookmarkEnd w:id="38"/>
    </w:p>
    <w:p w14:paraId="4B3C22E7">
      <w:pPr>
        <w:pStyle w:val="10"/>
        <w:spacing w:after="0" w:line="460" w:lineRule="exact"/>
        <w:jc w:val="center"/>
        <w:rPr>
          <w:rFonts w:ascii="宋体" w:hAnsi="宋体" w:cs="宋体"/>
          <w:b/>
          <w:bCs/>
          <w:color w:val="auto"/>
          <w:sz w:val="32"/>
          <w:szCs w:val="32"/>
        </w:rPr>
      </w:pPr>
      <w:r>
        <w:rPr>
          <w:rFonts w:hint="eastAsia" w:ascii="宋体" w:hAnsi="宋体" w:cs="宋体"/>
          <w:b/>
          <w:bCs/>
          <w:color w:val="auto"/>
          <w:sz w:val="32"/>
          <w:szCs w:val="32"/>
        </w:rPr>
        <w:t>服务承诺函</w:t>
      </w:r>
    </w:p>
    <w:p w14:paraId="1770680E">
      <w:pPr>
        <w:spacing w:line="240" w:lineRule="exact"/>
        <w:jc w:val="center"/>
        <w:rPr>
          <w:rFonts w:ascii="宋体" w:hAnsi="宋体"/>
          <w:b/>
          <w:bCs/>
          <w:color w:val="auto"/>
          <w:sz w:val="36"/>
        </w:rPr>
      </w:pPr>
    </w:p>
    <w:p w14:paraId="0B1E6E90">
      <w:pPr>
        <w:spacing w:line="360" w:lineRule="auto"/>
        <w:rPr>
          <w:rFonts w:ascii="宋体" w:hAnsi="宋体"/>
          <w:color w:val="auto"/>
          <w:sz w:val="24"/>
          <w:u w:val="single"/>
        </w:rPr>
      </w:pPr>
      <w:r>
        <w:rPr>
          <w:rFonts w:hint="eastAsia" w:ascii="宋体" w:hAnsi="宋体"/>
          <w:color w:val="auto"/>
          <w:sz w:val="24"/>
        </w:rPr>
        <w:t xml:space="preserve">项目名称        </w:t>
      </w:r>
    </w:p>
    <w:p w14:paraId="5454CDE1">
      <w:pPr>
        <w:pStyle w:val="15"/>
        <w:adjustRightInd w:val="0"/>
        <w:snapToGrid w:val="0"/>
        <w:spacing w:before="72" w:beforeLines="30" w:line="460" w:lineRule="exact"/>
        <w:ind w:left="0" w:leftChars="0"/>
        <w:rPr>
          <w:rFonts w:ascii="宋体" w:hAnsi="宋体"/>
          <w:i/>
          <w:iCs/>
          <w:color w:val="auto"/>
          <w:sz w:val="24"/>
        </w:rPr>
      </w:pPr>
      <w:r>
        <w:rPr>
          <w:rFonts w:hint="eastAsia" w:ascii="宋体" w:hAnsi="宋体"/>
          <w:color w:val="auto"/>
          <w:sz w:val="24"/>
          <w:u w:val="single"/>
        </w:rPr>
        <w:t xml:space="preserve">      :</w:t>
      </w:r>
      <w:r>
        <w:rPr>
          <w:rFonts w:hint="eastAsia" w:ascii="宋体" w:hAnsi="宋体"/>
          <w:i/>
          <w:iCs/>
          <w:color w:val="auto"/>
          <w:sz w:val="24"/>
        </w:rPr>
        <w:t>（招标人全称）</w:t>
      </w:r>
    </w:p>
    <w:p w14:paraId="65A23D0D">
      <w:pPr>
        <w:spacing w:line="360" w:lineRule="auto"/>
        <w:ind w:firstLine="480"/>
        <w:rPr>
          <w:rFonts w:ascii="宋体" w:hAnsi="宋体"/>
          <w:color w:val="auto"/>
          <w:sz w:val="24"/>
        </w:rPr>
      </w:pPr>
      <w:r>
        <w:rPr>
          <w:rFonts w:hint="eastAsia" w:ascii="宋体" w:hAnsi="宋体"/>
          <w:color w:val="auto"/>
          <w:sz w:val="24"/>
        </w:rPr>
        <w:t>我代表（投标单位名称）对中标合同产品的服务作如下承诺：</w:t>
      </w:r>
    </w:p>
    <w:p w14:paraId="4AABE8DE">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1C71AE22">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16D56C51">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271BA5B7">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3525C49A">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3E2CDB0F">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463C85D2">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14586006">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05B7DF69">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5E7EA1BB">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48C8E95F">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1BB3B9A7">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46829E90">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37AFFC47">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335B7E9F">
      <w:pPr>
        <w:spacing w:line="360" w:lineRule="auto"/>
        <w:ind w:firstLine="480" w:firstLineChars="200"/>
        <w:rPr>
          <w:rFonts w:ascii="宋体" w:hAnsi="宋体"/>
          <w:color w:val="auto"/>
          <w:sz w:val="24"/>
          <w:u w:val="single"/>
        </w:rPr>
      </w:pPr>
      <w:r>
        <w:rPr>
          <w:rFonts w:hint="eastAsia" w:ascii="宋体" w:hAnsi="宋体"/>
          <w:color w:val="auto"/>
          <w:sz w:val="24"/>
          <w:u w:val="single"/>
        </w:rPr>
        <w:t xml:space="preserve">                                                                       </w:t>
      </w:r>
    </w:p>
    <w:p w14:paraId="1E077027">
      <w:pPr>
        <w:spacing w:line="360" w:lineRule="auto"/>
        <w:ind w:firstLine="480" w:firstLineChars="200"/>
        <w:rPr>
          <w:rFonts w:ascii="宋体" w:hAnsi="宋体"/>
          <w:color w:val="auto"/>
          <w:sz w:val="24"/>
          <w:u w:val="single"/>
        </w:rPr>
      </w:pPr>
    </w:p>
    <w:p w14:paraId="0FA3FD6A">
      <w:pPr>
        <w:spacing w:line="660" w:lineRule="exact"/>
        <w:ind w:firstLine="480" w:firstLineChars="200"/>
        <w:rPr>
          <w:rFonts w:ascii="宋体" w:hAnsi="宋体"/>
          <w:color w:val="auto"/>
          <w:sz w:val="24"/>
        </w:rPr>
      </w:pPr>
      <w:r>
        <w:rPr>
          <w:rFonts w:hint="eastAsia" w:ascii="宋体" w:hAnsi="宋体"/>
          <w:color w:val="auto"/>
          <w:sz w:val="24"/>
        </w:rPr>
        <w:t>投标人：（盖章）</w:t>
      </w:r>
    </w:p>
    <w:p w14:paraId="6DF427C9">
      <w:pPr>
        <w:spacing w:line="660" w:lineRule="exact"/>
        <w:ind w:firstLine="480" w:firstLineChars="200"/>
        <w:rPr>
          <w:rFonts w:ascii="宋体" w:hAnsi="宋体"/>
          <w:color w:val="auto"/>
          <w:sz w:val="24"/>
        </w:rPr>
      </w:pPr>
      <w:r>
        <w:rPr>
          <w:rFonts w:hint="eastAsia" w:ascii="宋体" w:hAnsi="宋体"/>
          <w:color w:val="auto"/>
          <w:sz w:val="24"/>
        </w:rPr>
        <w:t>法定代表人（委托代理人）：（签字）</w:t>
      </w:r>
    </w:p>
    <w:p w14:paraId="27B18069">
      <w:pPr>
        <w:spacing w:line="660" w:lineRule="exact"/>
        <w:ind w:firstLine="480" w:firstLineChars="200"/>
        <w:rPr>
          <w:rFonts w:ascii="宋体" w:hAnsi="宋体"/>
          <w:color w:val="auto"/>
          <w:sz w:val="24"/>
        </w:rPr>
      </w:pPr>
      <w:r>
        <w:rPr>
          <w:rFonts w:hint="eastAsia" w:ascii="宋体" w:hAnsi="宋体"/>
          <w:color w:val="auto"/>
          <w:sz w:val="24"/>
        </w:rPr>
        <w:t>日  期：</w:t>
      </w:r>
      <w:r>
        <w:rPr>
          <w:rFonts w:hint="eastAsia" w:ascii="宋体" w:hAnsi="宋体"/>
          <w:color w:val="auto"/>
          <w:sz w:val="24"/>
          <w:u w:val="single"/>
        </w:rPr>
        <w:t xml:space="preserve">       </w:t>
      </w:r>
      <w:r>
        <w:rPr>
          <w:rFonts w:hint="eastAsia" w:ascii="宋体" w:hAnsi="宋体"/>
          <w:color w:val="auto"/>
          <w:sz w:val="24"/>
        </w:rPr>
        <w:t>年</w:t>
      </w:r>
      <w:r>
        <w:rPr>
          <w:rFonts w:hint="eastAsia" w:ascii="宋体" w:hAnsi="宋体"/>
          <w:color w:val="auto"/>
          <w:sz w:val="24"/>
          <w:u w:val="single"/>
        </w:rPr>
        <w:t xml:space="preserve">    </w:t>
      </w:r>
      <w:r>
        <w:rPr>
          <w:rFonts w:hint="eastAsia" w:ascii="宋体" w:hAnsi="宋体"/>
          <w:color w:val="auto"/>
          <w:sz w:val="24"/>
        </w:rPr>
        <w:t>月</w:t>
      </w:r>
      <w:r>
        <w:rPr>
          <w:rFonts w:hint="eastAsia" w:ascii="宋体" w:hAnsi="宋体"/>
          <w:color w:val="auto"/>
          <w:sz w:val="24"/>
          <w:u w:val="single"/>
        </w:rPr>
        <w:t xml:space="preserve">    </w:t>
      </w:r>
      <w:r>
        <w:rPr>
          <w:rFonts w:hint="eastAsia" w:ascii="宋体" w:hAnsi="宋体"/>
          <w:color w:val="auto"/>
          <w:sz w:val="24"/>
        </w:rPr>
        <w:t>日</w:t>
      </w:r>
    </w:p>
    <w:p w14:paraId="63727EA5">
      <w:pPr>
        <w:pStyle w:val="5"/>
        <w:spacing w:before="120" w:after="120" w:line="560" w:lineRule="exact"/>
        <w:rPr>
          <w:rFonts w:ascii="宋体" w:hAnsi="宋体" w:cs="宋体"/>
          <w:b w:val="0"/>
          <w:bCs w:val="0"/>
          <w:color w:val="auto"/>
          <w:sz w:val="24"/>
          <w:szCs w:val="24"/>
        </w:rPr>
        <w:sectPr>
          <w:pgSz w:w="11907" w:h="16840"/>
          <w:pgMar w:top="1225" w:right="1418" w:bottom="1418" w:left="1418" w:header="724" w:footer="851" w:gutter="0"/>
          <w:cols w:space="720" w:num="1"/>
          <w:docGrid w:linePitch="290" w:charSpace="-3931"/>
        </w:sectPr>
      </w:pPr>
    </w:p>
    <w:p w14:paraId="194F25CF">
      <w:pPr>
        <w:pStyle w:val="5"/>
        <w:spacing w:before="120" w:after="120" w:line="560" w:lineRule="exact"/>
        <w:rPr>
          <w:rFonts w:ascii="宋体" w:hAnsi="宋体" w:cs="宋体"/>
          <w:color w:val="auto"/>
          <w:sz w:val="24"/>
          <w:szCs w:val="24"/>
        </w:rPr>
      </w:pPr>
      <w:bookmarkStart w:id="39" w:name="_Toc25201"/>
      <w:bookmarkStart w:id="40" w:name="_Toc14341861"/>
      <w:r>
        <w:rPr>
          <w:rFonts w:hint="eastAsia" w:ascii="宋体" w:hAnsi="宋体" w:cs="宋体"/>
          <w:color w:val="auto"/>
          <w:sz w:val="24"/>
          <w:szCs w:val="24"/>
        </w:rPr>
        <w:t>附件八、 封面格式（参考）</w:t>
      </w:r>
      <w:bookmarkEnd w:id="39"/>
      <w:bookmarkEnd w:id="40"/>
    </w:p>
    <w:p w14:paraId="4D6952A1">
      <w:pPr>
        <w:pStyle w:val="11"/>
        <w:spacing w:line="240" w:lineRule="auto"/>
        <w:ind w:left="0" w:leftChars="0" w:firstLine="0" w:firstLineChars="0"/>
        <w:jc w:val="center"/>
        <w:rPr>
          <w:rFonts w:ascii="宋体" w:hAnsi="宋体"/>
          <w:color w:val="auto"/>
        </w:rPr>
      </w:pPr>
      <w:r>
        <w:rPr>
          <w:rFonts w:hint="eastAsia" w:ascii="宋体" w:hAnsi="宋体" w:cs="宋体"/>
          <w:b/>
          <w:bCs/>
          <w:color w:val="auto"/>
          <w:sz w:val="32"/>
          <w:szCs w:val="32"/>
        </w:rPr>
        <w:t>封面格式（参考）</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0DB7BB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3470" w:hRule="atLeast"/>
          <w:jc w:val="center"/>
        </w:trPr>
        <w:tc>
          <w:tcPr>
            <w:tcW w:w="4285" w:type="dxa"/>
          </w:tcPr>
          <w:p w14:paraId="43087CEC">
            <w:pPr>
              <w:pStyle w:val="11"/>
              <w:spacing w:line="240" w:lineRule="auto"/>
              <w:ind w:left="1747" w:firstLine="470"/>
              <w:jc w:val="left"/>
              <w:rPr>
                <w:rFonts w:ascii="宋体" w:hAnsi="宋体"/>
                <w:color w:val="auto"/>
                <w:kern w:val="2"/>
                <w:sz w:val="24"/>
                <w:szCs w:val="24"/>
              </w:rPr>
            </w:pPr>
          </w:p>
          <w:p w14:paraId="437FCA2C">
            <w:pPr>
              <w:pStyle w:val="11"/>
              <w:spacing w:line="240" w:lineRule="auto"/>
              <w:ind w:left="0" w:leftChars="0" w:firstLine="0" w:firstLineChars="0"/>
              <w:jc w:val="left"/>
              <w:rPr>
                <w:rFonts w:ascii="宋体" w:hAnsi="宋体"/>
                <w:b/>
                <w:bCs/>
                <w:color w:val="auto"/>
                <w:kern w:val="2"/>
                <w:sz w:val="30"/>
                <w:szCs w:val="30"/>
              </w:rPr>
            </w:pPr>
            <w:r>
              <w:rPr>
                <w:rFonts w:hint="eastAsia" w:ascii="宋体" w:hAnsi="宋体" w:cs="宋体"/>
                <w:b/>
                <w:bCs/>
                <w:color w:val="auto"/>
                <w:kern w:val="2"/>
                <w:sz w:val="30"/>
                <w:szCs w:val="30"/>
              </w:rPr>
              <w:t>投标文件</w:t>
            </w:r>
          </w:p>
          <w:p w14:paraId="57E70921">
            <w:pPr>
              <w:pStyle w:val="11"/>
              <w:spacing w:line="240" w:lineRule="auto"/>
              <w:ind w:left="0" w:leftChars="0" w:firstLine="0" w:firstLineChars="0"/>
              <w:jc w:val="left"/>
              <w:rPr>
                <w:rFonts w:ascii="宋体" w:hAnsi="宋体"/>
                <w:color w:val="auto"/>
                <w:kern w:val="2"/>
                <w:sz w:val="30"/>
                <w:szCs w:val="30"/>
              </w:rPr>
            </w:pPr>
            <w:r>
              <w:rPr>
                <w:rFonts w:hint="eastAsia" w:ascii="宋体" w:hAnsi="宋体" w:cs="宋体"/>
                <w:b/>
                <w:bCs/>
                <w:color w:val="auto"/>
                <w:kern w:val="2"/>
                <w:sz w:val="30"/>
                <w:szCs w:val="30"/>
              </w:rPr>
              <w:t>（正本）</w:t>
            </w:r>
          </w:p>
          <w:p w14:paraId="10A060A3">
            <w:pPr>
              <w:pStyle w:val="11"/>
              <w:spacing w:line="240" w:lineRule="auto"/>
              <w:ind w:left="1747" w:firstLine="353"/>
              <w:jc w:val="left"/>
              <w:rPr>
                <w:rFonts w:ascii="宋体" w:hAnsi="宋体"/>
                <w:color w:val="auto"/>
                <w:kern w:val="2"/>
                <w:sz w:val="18"/>
                <w:szCs w:val="18"/>
              </w:rPr>
            </w:pPr>
          </w:p>
          <w:p w14:paraId="72CE5B4C">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项目编号：</w:t>
            </w:r>
          </w:p>
          <w:p w14:paraId="40C1F3A2">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项目名称：</w:t>
            </w:r>
          </w:p>
          <w:p w14:paraId="79DF25F9">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投标人名称（公章）：</w:t>
            </w:r>
          </w:p>
          <w:p w14:paraId="502C3244">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地址：</w:t>
            </w:r>
          </w:p>
          <w:p w14:paraId="1DE97CB9">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电话：</w:t>
            </w:r>
          </w:p>
          <w:p w14:paraId="70389A77">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传真：</w:t>
            </w:r>
          </w:p>
          <w:p w14:paraId="53F0F991">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邮编：</w:t>
            </w:r>
            <w:r>
              <w:rPr>
                <w:rFonts w:ascii="宋体" w:hAnsi="宋体" w:cs="宋体"/>
                <w:color w:val="auto"/>
                <w:kern w:val="2"/>
                <w:sz w:val="32"/>
                <w:szCs w:val="32"/>
              </w:rPr>
              <w:t xml:space="preserve"> </w:t>
            </w:r>
          </w:p>
        </w:tc>
        <w:tc>
          <w:tcPr>
            <w:tcW w:w="4775" w:type="dxa"/>
          </w:tcPr>
          <w:p w14:paraId="20D00B3D">
            <w:pPr>
              <w:pStyle w:val="11"/>
              <w:spacing w:line="240" w:lineRule="auto"/>
              <w:ind w:left="1747" w:firstLine="470"/>
              <w:jc w:val="left"/>
              <w:rPr>
                <w:rFonts w:ascii="宋体" w:hAnsi="宋体"/>
                <w:color w:val="auto"/>
                <w:kern w:val="2"/>
                <w:sz w:val="24"/>
                <w:szCs w:val="24"/>
              </w:rPr>
            </w:pPr>
          </w:p>
          <w:p w14:paraId="5BBAF7C9">
            <w:pPr>
              <w:pStyle w:val="11"/>
              <w:spacing w:line="240" w:lineRule="auto"/>
              <w:ind w:left="0" w:leftChars="0" w:firstLine="0" w:firstLineChars="0"/>
              <w:jc w:val="left"/>
              <w:rPr>
                <w:rFonts w:ascii="宋体" w:hAnsi="宋体"/>
                <w:b/>
                <w:bCs/>
                <w:color w:val="auto"/>
                <w:kern w:val="2"/>
                <w:sz w:val="30"/>
                <w:szCs w:val="30"/>
              </w:rPr>
            </w:pPr>
            <w:r>
              <w:rPr>
                <w:rFonts w:hint="eastAsia" w:ascii="宋体" w:hAnsi="宋体" w:cs="宋体"/>
                <w:b/>
                <w:bCs/>
                <w:color w:val="auto"/>
                <w:kern w:val="2"/>
                <w:sz w:val="30"/>
                <w:szCs w:val="30"/>
              </w:rPr>
              <w:t>投标文件</w:t>
            </w:r>
          </w:p>
          <w:p w14:paraId="7D18425B">
            <w:pPr>
              <w:pStyle w:val="11"/>
              <w:spacing w:line="240" w:lineRule="auto"/>
              <w:ind w:left="0" w:leftChars="0" w:firstLine="0" w:firstLineChars="0"/>
              <w:jc w:val="left"/>
              <w:rPr>
                <w:rFonts w:ascii="宋体" w:hAnsi="宋体"/>
                <w:color w:val="auto"/>
                <w:kern w:val="2"/>
                <w:sz w:val="30"/>
                <w:szCs w:val="30"/>
              </w:rPr>
            </w:pPr>
            <w:r>
              <w:rPr>
                <w:rFonts w:hint="eastAsia" w:ascii="宋体" w:hAnsi="宋体" w:cs="宋体"/>
                <w:b/>
                <w:bCs/>
                <w:color w:val="auto"/>
                <w:kern w:val="2"/>
                <w:sz w:val="30"/>
                <w:szCs w:val="30"/>
              </w:rPr>
              <w:t>（副本）</w:t>
            </w:r>
          </w:p>
          <w:p w14:paraId="149CBD74">
            <w:pPr>
              <w:pStyle w:val="11"/>
              <w:spacing w:line="240" w:lineRule="auto"/>
              <w:ind w:left="1747" w:firstLine="353"/>
              <w:jc w:val="left"/>
              <w:rPr>
                <w:rFonts w:ascii="宋体" w:hAnsi="宋体"/>
                <w:color w:val="auto"/>
                <w:kern w:val="2"/>
                <w:sz w:val="18"/>
                <w:szCs w:val="18"/>
              </w:rPr>
            </w:pPr>
          </w:p>
          <w:p w14:paraId="5F3AB131">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项目编号：</w:t>
            </w:r>
          </w:p>
          <w:p w14:paraId="1C228E0D">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项目名称：</w:t>
            </w:r>
          </w:p>
          <w:p w14:paraId="3D8000A8">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投标人名称（公章）：</w:t>
            </w:r>
          </w:p>
          <w:p w14:paraId="7235AC51">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地址：</w:t>
            </w:r>
          </w:p>
          <w:p w14:paraId="317FC676">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电话：</w:t>
            </w:r>
          </w:p>
          <w:p w14:paraId="78860DAD">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传真：</w:t>
            </w:r>
          </w:p>
          <w:p w14:paraId="2903DDD2">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邮编：</w:t>
            </w:r>
            <w:r>
              <w:rPr>
                <w:rFonts w:ascii="宋体" w:hAnsi="宋体" w:cs="宋体"/>
                <w:color w:val="auto"/>
                <w:kern w:val="2"/>
                <w:sz w:val="32"/>
                <w:szCs w:val="32"/>
              </w:rPr>
              <w:t xml:space="preserve"> </w:t>
            </w:r>
          </w:p>
        </w:tc>
      </w:tr>
    </w:tbl>
    <w:p w14:paraId="41F9DB51">
      <w:pPr>
        <w:pStyle w:val="11"/>
        <w:spacing w:line="240" w:lineRule="auto"/>
        <w:ind w:left="1747" w:firstLine="412"/>
        <w:rPr>
          <w:rFonts w:ascii="宋体" w:hAnsi="宋体"/>
          <w:color w:val="auto"/>
        </w:rPr>
      </w:pP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4285"/>
        <w:gridCol w:w="4775"/>
      </w:tblGrid>
      <w:tr w14:paraId="484C53C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2790" w:hRule="atLeast"/>
          <w:jc w:val="center"/>
        </w:trPr>
        <w:tc>
          <w:tcPr>
            <w:tcW w:w="4285" w:type="dxa"/>
          </w:tcPr>
          <w:p w14:paraId="049194A0">
            <w:pPr>
              <w:pStyle w:val="11"/>
              <w:spacing w:line="400" w:lineRule="exact"/>
              <w:ind w:left="0" w:leftChars="0" w:firstLine="0" w:firstLineChars="0"/>
              <w:jc w:val="left"/>
              <w:rPr>
                <w:rFonts w:ascii="宋体" w:hAnsi="宋体"/>
                <w:color w:val="auto"/>
                <w:kern w:val="2"/>
                <w:sz w:val="24"/>
                <w:szCs w:val="24"/>
              </w:rPr>
            </w:pPr>
          </w:p>
          <w:p w14:paraId="34A694E4">
            <w:pPr>
              <w:pStyle w:val="11"/>
              <w:spacing w:line="240" w:lineRule="auto"/>
              <w:ind w:left="0" w:leftChars="0" w:firstLine="0" w:firstLineChars="0"/>
              <w:jc w:val="left"/>
              <w:rPr>
                <w:rFonts w:ascii="宋体" w:hAnsi="宋体"/>
                <w:color w:val="auto"/>
                <w:kern w:val="2"/>
                <w:sz w:val="24"/>
                <w:szCs w:val="24"/>
              </w:rPr>
            </w:pPr>
            <w:r>
              <w:rPr>
                <w:rFonts w:hint="eastAsia" w:ascii="宋体" w:hAnsi="宋体" w:cs="宋体"/>
                <w:b/>
                <w:bCs/>
                <w:color w:val="auto"/>
                <w:kern w:val="2"/>
                <w:sz w:val="30"/>
                <w:szCs w:val="30"/>
              </w:rPr>
              <w:t>开标一览表</w:t>
            </w:r>
            <w:r>
              <w:rPr>
                <w:rFonts w:ascii="宋体" w:hAnsi="宋体" w:cs="宋体"/>
                <w:b/>
                <w:bCs/>
                <w:color w:val="auto"/>
                <w:kern w:val="2"/>
                <w:sz w:val="30"/>
                <w:szCs w:val="30"/>
              </w:rPr>
              <w:t xml:space="preserve">  </w:t>
            </w:r>
            <w:r>
              <w:rPr>
                <w:rFonts w:ascii="宋体" w:hAnsi="宋体" w:cs="宋体"/>
                <w:color w:val="auto"/>
                <w:kern w:val="2"/>
                <w:sz w:val="24"/>
                <w:szCs w:val="24"/>
              </w:rPr>
              <w:t xml:space="preserve">            </w:t>
            </w:r>
          </w:p>
          <w:p w14:paraId="33E79C20">
            <w:pPr>
              <w:pStyle w:val="11"/>
              <w:spacing w:line="400" w:lineRule="exact"/>
              <w:ind w:left="0" w:leftChars="0" w:firstLine="0" w:firstLineChars="0"/>
              <w:jc w:val="left"/>
              <w:rPr>
                <w:rFonts w:ascii="宋体" w:hAnsi="宋体"/>
                <w:color w:val="auto"/>
                <w:kern w:val="2"/>
                <w:sz w:val="24"/>
                <w:szCs w:val="24"/>
              </w:rPr>
            </w:pPr>
          </w:p>
          <w:p w14:paraId="12C4BDA0">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项目编号：</w:t>
            </w:r>
          </w:p>
          <w:p w14:paraId="50525004">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项目名称：</w:t>
            </w:r>
          </w:p>
          <w:p w14:paraId="283DF422">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投标人名称（公章）：</w:t>
            </w:r>
          </w:p>
          <w:p w14:paraId="5CC83491">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地址：</w:t>
            </w:r>
          </w:p>
          <w:p w14:paraId="50AD2D29">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电话：</w:t>
            </w:r>
          </w:p>
          <w:p w14:paraId="7841E74C">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传真：</w:t>
            </w:r>
          </w:p>
          <w:p w14:paraId="4AE3CAD2">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邮编：</w:t>
            </w:r>
          </w:p>
          <w:p w14:paraId="32B3D2B5">
            <w:pPr>
              <w:pStyle w:val="11"/>
              <w:spacing w:line="400" w:lineRule="exact"/>
              <w:ind w:left="0" w:leftChars="0" w:firstLine="0" w:firstLineChars="0"/>
              <w:jc w:val="left"/>
              <w:rPr>
                <w:rFonts w:ascii="宋体" w:hAnsi="宋体"/>
                <w:color w:val="auto"/>
                <w:kern w:val="2"/>
                <w:sz w:val="24"/>
                <w:szCs w:val="24"/>
              </w:rPr>
            </w:pPr>
          </w:p>
        </w:tc>
        <w:tc>
          <w:tcPr>
            <w:tcW w:w="4775" w:type="dxa"/>
          </w:tcPr>
          <w:p w14:paraId="7824F695">
            <w:pPr>
              <w:pStyle w:val="11"/>
              <w:spacing w:line="400" w:lineRule="exact"/>
              <w:ind w:left="0" w:leftChars="0" w:firstLine="0" w:firstLineChars="0"/>
              <w:jc w:val="left"/>
              <w:rPr>
                <w:rFonts w:ascii="宋体" w:hAnsi="宋体"/>
                <w:color w:val="auto"/>
                <w:kern w:val="2"/>
                <w:sz w:val="24"/>
                <w:szCs w:val="24"/>
              </w:rPr>
            </w:pPr>
          </w:p>
          <w:p w14:paraId="4A4DDE8B">
            <w:pPr>
              <w:pStyle w:val="11"/>
              <w:spacing w:line="240" w:lineRule="auto"/>
              <w:ind w:left="0" w:leftChars="0" w:firstLine="0" w:firstLineChars="0"/>
              <w:jc w:val="left"/>
              <w:rPr>
                <w:rFonts w:ascii="宋体" w:hAnsi="宋体" w:cs="宋体"/>
                <w:b/>
                <w:bCs/>
                <w:color w:val="auto"/>
                <w:kern w:val="2"/>
                <w:sz w:val="30"/>
                <w:szCs w:val="30"/>
              </w:rPr>
            </w:pPr>
            <w:r>
              <w:rPr>
                <w:rFonts w:hint="eastAsia" w:ascii="宋体" w:hAnsi="宋体" w:cs="宋体"/>
                <w:b/>
                <w:bCs/>
                <w:color w:val="auto"/>
                <w:kern w:val="2"/>
                <w:sz w:val="30"/>
                <w:szCs w:val="30"/>
              </w:rPr>
              <w:t>电子版投标文件</w:t>
            </w:r>
          </w:p>
          <w:p w14:paraId="420AFF62">
            <w:pPr>
              <w:pStyle w:val="11"/>
              <w:spacing w:line="240" w:lineRule="auto"/>
              <w:ind w:left="0" w:leftChars="0" w:firstLine="0" w:firstLineChars="0"/>
              <w:jc w:val="left"/>
              <w:rPr>
                <w:rFonts w:ascii="宋体" w:hAnsi="宋体" w:cs="宋体"/>
                <w:b/>
                <w:bCs/>
                <w:color w:val="auto"/>
                <w:kern w:val="2"/>
                <w:sz w:val="30"/>
                <w:szCs w:val="30"/>
              </w:rPr>
            </w:pPr>
          </w:p>
          <w:p w14:paraId="569B0178">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项目编号：</w:t>
            </w:r>
          </w:p>
          <w:p w14:paraId="41816627">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项目名称：</w:t>
            </w:r>
          </w:p>
          <w:p w14:paraId="5F1177ED">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投标人名称（公章）：</w:t>
            </w:r>
          </w:p>
          <w:p w14:paraId="762F3CD5">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地址：</w:t>
            </w:r>
          </w:p>
          <w:p w14:paraId="5389B47F">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电话：</w:t>
            </w:r>
          </w:p>
          <w:p w14:paraId="5BF48F63">
            <w:pPr>
              <w:pStyle w:val="11"/>
              <w:spacing w:line="400" w:lineRule="exact"/>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传真：</w:t>
            </w:r>
          </w:p>
          <w:p w14:paraId="2BC11FE4">
            <w:pPr>
              <w:pStyle w:val="11"/>
              <w:spacing w:line="240" w:lineRule="auto"/>
              <w:ind w:left="0" w:leftChars="0" w:firstLine="0" w:firstLineChars="0"/>
              <w:jc w:val="left"/>
              <w:rPr>
                <w:rFonts w:ascii="宋体" w:hAnsi="宋体"/>
                <w:color w:val="auto"/>
                <w:kern w:val="2"/>
                <w:sz w:val="24"/>
                <w:szCs w:val="24"/>
              </w:rPr>
            </w:pPr>
            <w:r>
              <w:rPr>
                <w:rFonts w:hint="eastAsia" w:ascii="宋体" w:hAnsi="宋体" w:cs="宋体"/>
                <w:color w:val="auto"/>
                <w:kern w:val="2"/>
                <w:sz w:val="24"/>
                <w:szCs w:val="24"/>
              </w:rPr>
              <w:t>邮编：</w:t>
            </w:r>
          </w:p>
        </w:tc>
      </w:tr>
    </w:tbl>
    <w:p w14:paraId="2C8628D9">
      <w:pPr>
        <w:pStyle w:val="11"/>
        <w:spacing w:line="240" w:lineRule="auto"/>
        <w:ind w:left="1747" w:firstLine="412"/>
        <w:rPr>
          <w:rFonts w:ascii="宋体" w:hAnsi="宋体"/>
          <w:color w:val="auto"/>
        </w:rPr>
      </w:pPr>
    </w:p>
    <w:p w14:paraId="28F13399">
      <w:pPr>
        <w:pStyle w:val="11"/>
        <w:spacing w:line="240" w:lineRule="auto"/>
        <w:ind w:left="0" w:leftChars="0" w:firstLine="0" w:firstLineChars="0"/>
        <w:rPr>
          <w:rFonts w:ascii="宋体" w:hAnsi="宋体"/>
          <w:b/>
          <w:bCs/>
          <w:color w:val="auto"/>
          <w:sz w:val="32"/>
          <w:szCs w:val="32"/>
        </w:rPr>
      </w:pPr>
      <w:r>
        <w:rPr>
          <w:rFonts w:hint="eastAsia" w:ascii="宋体" w:hAnsi="宋体" w:cs="宋体"/>
          <w:b/>
          <w:bCs/>
          <w:color w:val="auto"/>
          <w:sz w:val="32"/>
          <w:szCs w:val="32"/>
        </w:rPr>
        <w:t>封口格式：</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96"/>
      </w:tblGrid>
      <w:tr w14:paraId="44AFA4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076" w:hRule="atLeast"/>
          <w:jc w:val="center"/>
        </w:trPr>
        <w:tc>
          <w:tcPr>
            <w:tcW w:w="9096" w:type="dxa"/>
            <w:vAlign w:val="center"/>
          </w:tcPr>
          <w:p w14:paraId="48BAC308">
            <w:pPr>
              <w:pStyle w:val="11"/>
              <w:spacing w:line="240" w:lineRule="auto"/>
              <w:ind w:left="0" w:leftChars="0" w:firstLine="0" w:firstLineChars="0"/>
              <w:rPr>
                <w:rFonts w:ascii="宋体" w:hAnsi="宋体"/>
                <w:color w:val="auto"/>
                <w:kern w:val="2"/>
                <w:sz w:val="24"/>
                <w:szCs w:val="24"/>
              </w:rPr>
            </w:pPr>
            <w:r>
              <w:rPr>
                <w:rFonts w:hint="eastAsia" w:ascii="宋体" w:hAnsi="宋体" w:cs="宋体"/>
                <w:color w:val="auto"/>
                <w:kern w:val="2"/>
                <w:sz w:val="24"/>
                <w:szCs w:val="24"/>
              </w:rPr>
              <w:t>……………………于</w:t>
            </w:r>
            <w:r>
              <w:rPr>
                <w:rFonts w:hint="eastAsia" w:ascii="宋体" w:hAnsi="宋体" w:cs="宋体"/>
                <w:color w:val="auto"/>
                <w:kern w:val="2"/>
                <w:sz w:val="24"/>
                <w:szCs w:val="24"/>
                <w:u w:val="single"/>
              </w:rPr>
              <w:t xml:space="preserve">     </w:t>
            </w:r>
            <w:r>
              <w:rPr>
                <w:rFonts w:ascii="宋体" w:hAnsi="宋体" w:cs="宋体"/>
                <w:color w:val="auto"/>
                <w:kern w:val="2"/>
                <w:sz w:val="24"/>
                <w:szCs w:val="24"/>
              </w:rPr>
              <w:t>年</w:t>
            </w:r>
            <w:r>
              <w:rPr>
                <w:rFonts w:ascii="宋体" w:hAnsi="宋体" w:cs="宋体"/>
                <w:color w:val="auto"/>
                <w:kern w:val="2"/>
                <w:sz w:val="24"/>
                <w:szCs w:val="24"/>
                <w:u w:val="single"/>
              </w:rPr>
              <w:t xml:space="preserve">  </w:t>
            </w:r>
            <w:r>
              <w:rPr>
                <w:rFonts w:hint="eastAsia" w:ascii="宋体" w:hAnsi="宋体" w:cs="宋体"/>
                <w:color w:val="auto"/>
                <w:kern w:val="2"/>
                <w:sz w:val="24"/>
                <w:szCs w:val="24"/>
              </w:rPr>
              <w:t>月</w:t>
            </w:r>
            <w:r>
              <w:rPr>
                <w:rFonts w:ascii="宋体" w:hAnsi="宋体" w:cs="宋体"/>
                <w:color w:val="auto"/>
                <w:kern w:val="2"/>
                <w:sz w:val="24"/>
                <w:szCs w:val="24"/>
                <w:u w:val="single"/>
              </w:rPr>
              <w:t xml:space="preserve">  </w:t>
            </w:r>
            <w:r>
              <w:rPr>
                <w:rFonts w:hint="eastAsia" w:ascii="宋体" w:hAnsi="宋体" w:cs="宋体"/>
                <w:color w:val="auto"/>
                <w:kern w:val="2"/>
                <w:sz w:val="24"/>
                <w:szCs w:val="24"/>
              </w:rPr>
              <w:t>日</w:t>
            </w:r>
            <w:r>
              <w:rPr>
                <w:rFonts w:hint="eastAsia" w:ascii="宋体" w:hAnsi="宋体" w:cs="宋体"/>
                <w:color w:val="auto"/>
                <w:kern w:val="2"/>
                <w:sz w:val="24"/>
                <w:szCs w:val="24"/>
                <w:u w:val="single"/>
              </w:rPr>
              <w:t xml:space="preserve">  </w:t>
            </w:r>
            <w:r>
              <w:rPr>
                <w:rFonts w:hint="eastAsia" w:ascii="宋体" w:hAnsi="宋体" w:cs="宋体"/>
                <w:color w:val="auto"/>
                <w:kern w:val="2"/>
                <w:sz w:val="24"/>
                <w:szCs w:val="24"/>
              </w:rPr>
              <w:t>时之前不准启封（公章）…………………</w:t>
            </w:r>
          </w:p>
        </w:tc>
      </w:tr>
    </w:tbl>
    <w:p w14:paraId="76CBE391">
      <w:pPr>
        <w:pStyle w:val="11"/>
        <w:spacing w:line="240" w:lineRule="auto"/>
        <w:ind w:left="0" w:leftChars="0" w:firstLine="0" w:firstLineChars="0"/>
        <w:rPr>
          <w:rFonts w:ascii="宋体" w:hAnsi="宋体"/>
          <w:color w:val="auto"/>
        </w:rPr>
      </w:pPr>
    </w:p>
    <w:p w14:paraId="73C6F5F2">
      <w:pPr>
        <w:rPr>
          <w:color w:val="auto"/>
        </w:rPr>
      </w:pPr>
    </w:p>
    <w:p w14:paraId="14829C3C">
      <w:pPr>
        <w:rPr>
          <w:color w:val="auto"/>
        </w:rPr>
      </w:pPr>
    </w:p>
    <w:p w14:paraId="25E4D3C2">
      <w:pPr>
        <w:rPr>
          <w:color w:val="auto"/>
        </w:rPr>
      </w:pPr>
    </w:p>
    <w:p w14:paraId="4BA49A32">
      <w:pPr>
        <w:rPr>
          <w:color w:val="auto"/>
        </w:rPr>
      </w:pPr>
    </w:p>
    <w:p w14:paraId="4490DCC4">
      <w:pPr>
        <w:rPr>
          <w:color w:val="auto"/>
        </w:rPr>
      </w:pPr>
    </w:p>
    <w:p w14:paraId="346C530D">
      <w:pPr>
        <w:rPr>
          <w:color w:val="auto"/>
        </w:rPr>
      </w:pPr>
    </w:p>
    <w:p w14:paraId="1003B93B">
      <w:pPr>
        <w:pStyle w:val="5"/>
        <w:spacing w:before="120" w:after="120" w:line="560" w:lineRule="exact"/>
        <w:rPr>
          <w:rFonts w:ascii="宋体" w:hAnsi="宋体" w:cs="宋体"/>
          <w:color w:val="auto"/>
          <w:sz w:val="24"/>
          <w:szCs w:val="24"/>
        </w:rPr>
      </w:pPr>
      <w:bookmarkStart w:id="41" w:name="_Toc17000"/>
      <w:r>
        <w:rPr>
          <w:rFonts w:hint="eastAsia" w:ascii="宋体" w:hAnsi="宋体" w:cs="宋体"/>
          <w:color w:val="auto"/>
          <w:sz w:val="24"/>
          <w:szCs w:val="24"/>
        </w:rPr>
        <w:t>附件九、投标人报名表</w:t>
      </w:r>
      <w:bookmarkEnd w:id="41"/>
    </w:p>
    <w:p w14:paraId="18EFBBD9">
      <w:pPr>
        <w:jc w:val="center"/>
        <w:rPr>
          <w:rFonts w:eastAsia="黑体"/>
          <w:b/>
          <w:bCs/>
          <w:color w:val="auto"/>
          <w:sz w:val="28"/>
        </w:rPr>
      </w:pPr>
      <w:r>
        <w:rPr>
          <w:rFonts w:hint="eastAsia" w:eastAsia="黑体"/>
          <w:b/>
          <w:bCs/>
          <w:color w:val="auto"/>
          <w:sz w:val="28"/>
        </w:rPr>
        <w:t xml:space="preserve">  投标人报名表</w:t>
      </w:r>
    </w:p>
    <w:p w14:paraId="1B4F357E">
      <w:pPr>
        <w:ind w:firstLine="120" w:firstLineChars="50"/>
        <w:rPr>
          <w:color w:val="auto"/>
          <w:sz w:val="24"/>
        </w:rPr>
      </w:pPr>
      <w:r>
        <w:rPr>
          <w:rFonts w:hint="eastAsia"/>
          <w:color w:val="auto"/>
          <w:sz w:val="24"/>
        </w:rPr>
        <w:t>公章：</w:t>
      </w:r>
    </w:p>
    <w:tbl>
      <w:tblPr>
        <w:tblStyle w:val="22"/>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801"/>
        <w:gridCol w:w="2526"/>
        <w:gridCol w:w="2272"/>
        <w:gridCol w:w="2325"/>
      </w:tblGrid>
      <w:tr w14:paraId="6E7F09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39" w:hRule="atLeast"/>
          <w:jc w:val="center"/>
        </w:trPr>
        <w:tc>
          <w:tcPr>
            <w:tcW w:w="1801" w:type="dxa"/>
            <w:vAlign w:val="center"/>
          </w:tcPr>
          <w:p w14:paraId="6229C696">
            <w:pPr>
              <w:jc w:val="center"/>
              <w:rPr>
                <w:color w:val="auto"/>
                <w:sz w:val="24"/>
                <w:szCs w:val="24"/>
              </w:rPr>
            </w:pPr>
            <w:r>
              <w:rPr>
                <w:rFonts w:hint="eastAsia"/>
                <w:color w:val="auto"/>
                <w:sz w:val="24"/>
                <w:szCs w:val="24"/>
              </w:rPr>
              <w:t>项目名称</w:t>
            </w:r>
          </w:p>
        </w:tc>
        <w:tc>
          <w:tcPr>
            <w:tcW w:w="7123" w:type="dxa"/>
            <w:gridSpan w:val="3"/>
            <w:vAlign w:val="center"/>
          </w:tcPr>
          <w:p w14:paraId="060985C2">
            <w:pPr>
              <w:jc w:val="center"/>
              <w:rPr>
                <w:color w:val="auto"/>
                <w:sz w:val="24"/>
                <w:szCs w:val="24"/>
              </w:rPr>
            </w:pPr>
          </w:p>
        </w:tc>
      </w:tr>
      <w:tr w14:paraId="4321F7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558" w:hRule="atLeast"/>
          <w:jc w:val="center"/>
        </w:trPr>
        <w:tc>
          <w:tcPr>
            <w:tcW w:w="1801" w:type="dxa"/>
            <w:vAlign w:val="center"/>
          </w:tcPr>
          <w:p w14:paraId="1424B26E">
            <w:pPr>
              <w:jc w:val="center"/>
              <w:rPr>
                <w:color w:val="auto"/>
                <w:sz w:val="24"/>
                <w:szCs w:val="24"/>
              </w:rPr>
            </w:pPr>
            <w:r>
              <w:rPr>
                <w:rFonts w:hint="eastAsia"/>
                <w:color w:val="auto"/>
                <w:sz w:val="24"/>
                <w:szCs w:val="24"/>
              </w:rPr>
              <w:t>投标单位</w:t>
            </w:r>
          </w:p>
          <w:p w14:paraId="4D4BFDD9">
            <w:pPr>
              <w:jc w:val="center"/>
              <w:rPr>
                <w:color w:val="auto"/>
                <w:sz w:val="24"/>
                <w:szCs w:val="24"/>
              </w:rPr>
            </w:pPr>
            <w:r>
              <w:rPr>
                <w:rFonts w:hint="eastAsia"/>
                <w:color w:val="auto"/>
                <w:sz w:val="24"/>
                <w:szCs w:val="24"/>
              </w:rPr>
              <w:t>（全称）</w:t>
            </w:r>
          </w:p>
        </w:tc>
        <w:tc>
          <w:tcPr>
            <w:tcW w:w="7123" w:type="dxa"/>
            <w:gridSpan w:val="3"/>
            <w:vAlign w:val="center"/>
          </w:tcPr>
          <w:p w14:paraId="098A2217">
            <w:pPr>
              <w:jc w:val="center"/>
              <w:rPr>
                <w:color w:val="auto"/>
                <w:sz w:val="24"/>
                <w:szCs w:val="24"/>
              </w:rPr>
            </w:pPr>
          </w:p>
        </w:tc>
      </w:tr>
      <w:tr w14:paraId="764F382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401" w:hRule="atLeast"/>
          <w:jc w:val="center"/>
        </w:trPr>
        <w:tc>
          <w:tcPr>
            <w:tcW w:w="1801" w:type="dxa"/>
            <w:vAlign w:val="center"/>
          </w:tcPr>
          <w:p w14:paraId="346A2CD8">
            <w:pPr>
              <w:jc w:val="center"/>
              <w:rPr>
                <w:color w:val="auto"/>
                <w:sz w:val="24"/>
                <w:szCs w:val="24"/>
              </w:rPr>
            </w:pPr>
            <w:r>
              <w:rPr>
                <w:rFonts w:hint="eastAsia"/>
                <w:color w:val="auto"/>
                <w:sz w:val="24"/>
                <w:szCs w:val="24"/>
              </w:rPr>
              <w:t>项目负责人</w:t>
            </w:r>
          </w:p>
        </w:tc>
        <w:tc>
          <w:tcPr>
            <w:tcW w:w="2526" w:type="dxa"/>
            <w:vAlign w:val="center"/>
          </w:tcPr>
          <w:p w14:paraId="1A505BE7">
            <w:pPr>
              <w:jc w:val="center"/>
              <w:rPr>
                <w:color w:val="auto"/>
                <w:sz w:val="24"/>
                <w:szCs w:val="24"/>
              </w:rPr>
            </w:pPr>
          </w:p>
        </w:tc>
        <w:tc>
          <w:tcPr>
            <w:tcW w:w="2272" w:type="dxa"/>
            <w:vAlign w:val="center"/>
          </w:tcPr>
          <w:p w14:paraId="29FB3FA6">
            <w:pPr>
              <w:jc w:val="center"/>
              <w:rPr>
                <w:color w:val="auto"/>
                <w:sz w:val="24"/>
                <w:szCs w:val="24"/>
              </w:rPr>
            </w:pPr>
            <w:r>
              <w:rPr>
                <w:rFonts w:hint="eastAsia"/>
                <w:color w:val="auto"/>
                <w:sz w:val="24"/>
                <w:szCs w:val="24"/>
              </w:rPr>
              <w:t>联系电话</w:t>
            </w:r>
          </w:p>
        </w:tc>
        <w:tc>
          <w:tcPr>
            <w:tcW w:w="2325" w:type="dxa"/>
            <w:vAlign w:val="center"/>
          </w:tcPr>
          <w:p w14:paraId="7E185245">
            <w:pPr>
              <w:jc w:val="center"/>
              <w:rPr>
                <w:color w:val="auto"/>
                <w:sz w:val="24"/>
                <w:szCs w:val="24"/>
              </w:rPr>
            </w:pPr>
          </w:p>
        </w:tc>
      </w:tr>
      <w:tr w14:paraId="77C2B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35" w:hRule="atLeast"/>
          <w:jc w:val="center"/>
        </w:trPr>
        <w:tc>
          <w:tcPr>
            <w:tcW w:w="1801" w:type="dxa"/>
            <w:vAlign w:val="center"/>
          </w:tcPr>
          <w:p w14:paraId="341FA429">
            <w:pPr>
              <w:jc w:val="center"/>
              <w:rPr>
                <w:color w:val="auto"/>
                <w:sz w:val="24"/>
                <w:szCs w:val="24"/>
              </w:rPr>
            </w:pPr>
            <w:r>
              <w:rPr>
                <w:rFonts w:hint="eastAsia"/>
                <w:color w:val="auto"/>
                <w:sz w:val="24"/>
                <w:szCs w:val="24"/>
              </w:rPr>
              <w:t>公司电话</w:t>
            </w:r>
          </w:p>
        </w:tc>
        <w:tc>
          <w:tcPr>
            <w:tcW w:w="2526" w:type="dxa"/>
            <w:vAlign w:val="center"/>
          </w:tcPr>
          <w:p w14:paraId="1744AB4C">
            <w:pPr>
              <w:jc w:val="center"/>
              <w:rPr>
                <w:color w:val="auto"/>
                <w:sz w:val="24"/>
                <w:szCs w:val="24"/>
              </w:rPr>
            </w:pPr>
          </w:p>
        </w:tc>
        <w:tc>
          <w:tcPr>
            <w:tcW w:w="2272" w:type="dxa"/>
            <w:vAlign w:val="center"/>
          </w:tcPr>
          <w:p w14:paraId="784A7DA8">
            <w:pPr>
              <w:jc w:val="center"/>
              <w:rPr>
                <w:color w:val="auto"/>
                <w:sz w:val="24"/>
                <w:szCs w:val="24"/>
              </w:rPr>
            </w:pPr>
            <w:r>
              <w:rPr>
                <w:rFonts w:hint="eastAsia"/>
                <w:color w:val="auto"/>
                <w:sz w:val="24"/>
                <w:szCs w:val="24"/>
              </w:rPr>
              <w:t>传真</w:t>
            </w:r>
          </w:p>
        </w:tc>
        <w:tc>
          <w:tcPr>
            <w:tcW w:w="2325" w:type="dxa"/>
            <w:vAlign w:val="center"/>
          </w:tcPr>
          <w:p w14:paraId="0F6AE015">
            <w:pPr>
              <w:jc w:val="center"/>
              <w:rPr>
                <w:color w:val="auto"/>
                <w:sz w:val="24"/>
                <w:szCs w:val="24"/>
              </w:rPr>
            </w:pPr>
          </w:p>
        </w:tc>
      </w:tr>
      <w:tr w14:paraId="4D551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211" w:hRule="atLeast"/>
          <w:jc w:val="center"/>
        </w:trPr>
        <w:tc>
          <w:tcPr>
            <w:tcW w:w="1801" w:type="dxa"/>
            <w:vAlign w:val="center"/>
          </w:tcPr>
          <w:p w14:paraId="3E9E1D87">
            <w:pPr>
              <w:jc w:val="center"/>
              <w:rPr>
                <w:color w:val="auto"/>
                <w:sz w:val="24"/>
                <w:szCs w:val="24"/>
              </w:rPr>
            </w:pPr>
            <w:r>
              <w:rPr>
                <w:rFonts w:hint="eastAsia"/>
                <w:color w:val="auto"/>
                <w:sz w:val="24"/>
                <w:szCs w:val="24"/>
              </w:rPr>
              <w:t>报名时间</w:t>
            </w:r>
          </w:p>
        </w:tc>
        <w:tc>
          <w:tcPr>
            <w:tcW w:w="7123" w:type="dxa"/>
            <w:gridSpan w:val="3"/>
            <w:vAlign w:val="center"/>
          </w:tcPr>
          <w:p w14:paraId="62D40521">
            <w:pPr>
              <w:jc w:val="center"/>
              <w:rPr>
                <w:color w:val="auto"/>
                <w:sz w:val="24"/>
                <w:szCs w:val="24"/>
              </w:rPr>
            </w:pPr>
            <w:r>
              <w:rPr>
                <w:rFonts w:hint="eastAsia"/>
                <w:color w:val="auto"/>
                <w:sz w:val="24"/>
                <w:szCs w:val="24"/>
              </w:rPr>
              <w:t>年    月    日</w:t>
            </w:r>
          </w:p>
        </w:tc>
      </w:tr>
    </w:tbl>
    <w:p w14:paraId="770AB16C">
      <w:pPr>
        <w:ind w:left="472" w:right="69" w:rightChars="33" w:hanging="472" w:hangingChars="196"/>
        <w:rPr>
          <w:rFonts w:ascii="宋体" w:hAnsi="宋体"/>
          <w:color w:val="auto"/>
          <w:sz w:val="24"/>
        </w:rPr>
      </w:pPr>
      <w:r>
        <w:rPr>
          <w:rFonts w:hint="eastAsia" w:ascii="宋体" w:hAnsi="宋体"/>
          <w:b/>
          <w:color w:val="auto"/>
          <w:sz w:val="24"/>
        </w:rPr>
        <w:t>注：</w:t>
      </w:r>
      <w:r>
        <w:rPr>
          <w:rFonts w:hint="eastAsia" w:ascii="宋体" w:hAnsi="宋体"/>
          <w:color w:val="auto"/>
          <w:sz w:val="24"/>
        </w:rPr>
        <w:t>请投标单位认真填写并加盖公章，并于规定日期前以扫描电子版形式回传至以下联系人邮箱。缺项及不按要求时间回复均视为自动放弃本次投标。</w:t>
      </w:r>
    </w:p>
    <w:p w14:paraId="6AAF34FD"/>
    <w:sectPr>
      <w:pgSz w:w="11907" w:h="16840"/>
      <w:pgMar w:top="1025" w:right="1418" w:bottom="1418" w:left="1418" w:header="724" w:footer="851" w:gutter="0"/>
      <w:cols w:space="720" w:num="1"/>
      <w:docGrid w:linePitch="290" w:charSpace="-393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楷体_GB2312">
    <w:altName w:val="楷体"/>
    <w:panose1 w:val="02010609030101010101"/>
    <w:charset w:val="86"/>
    <w:family w:val="modern"/>
    <w:pitch w:val="default"/>
    <w:sig w:usb0="00000000" w:usb1="00000000" w:usb2="0000001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0382916F">
    <w:pPr>
      <w:pStyle w:val="16"/>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6C4828A8">
                          <w:pPr>
                            <w:pStyle w:val="16"/>
                          </w:pPr>
                          <w:r>
                            <w:fldChar w:fldCharType="begin"/>
                          </w:r>
                          <w:r>
                            <w:instrText xml:space="preserve"> PAGE  \* MERGEFORMAT </w:instrText>
                          </w:r>
                          <w:r>
                            <w:fldChar w:fldCharType="separate"/>
                          </w:r>
                          <w:r>
                            <w:t>2</w:t>
                          </w:r>
                          <w: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">
              <v:fill on="f" focussize="0,0"/>
              <v:stroke on="f"/>
              <v:imagedata o:title=""/>
              <o:lock v:ext="edit" aspectratio="f"/>
              <v:textbox inset="0mm,0mm,0mm,0mm" style="mso-fit-shape-to-text:t;">
                <w:txbxContent>
                  <w:p w14:paraId="6C4828A8">
                    <w:pPr>
                      <w:pStyle w:val="16"/>
                    </w:pPr>
                    <w:r>
                      <w:fldChar w:fldCharType="begin"/>
                    </w:r>
                    <w:r>
                      <w:instrText xml:space="preserve"> PAGE  \* MERGEFORMAT </w:instrText>
                    </w:r>
                    <w:r>
                      <w:fldChar w:fldCharType="separate"/>
                    </w:r>
                    <w:r>
                      <w:t>2</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1E279CC3">
    <w:pPr>
      <w:pStyle w:val="16"/>
      <w:jc w:val="cente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1" name="文本框 1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7B7F37AB">
                          <w:pPr>
                            <w:pStyle w:val="16"/>
                          </w:pPr>
                          <w:r>
                            <w:rPr>
                              <w:rFonts w:hint="eastAsia"/>
                            </w:rPr>
                            <w:fldChar w:fldCharType="begin"/>
                          </w:r>
                          <w:r>
                            <w:rPr>
                              <w:rFonts w:hint="eastAsia"/>
                            </w:rPr>
                            <w:instrText xml:space="preserve"> PAGE  \* MERGEFORMAT </w:instrText>
                          </w:r>
                          <w:r>
                            <w:rPr>
                              <w:rFonts w:hint="eastAsia"/>
                            </w:rPr>
                            <w:fldChar w:fldCharType="separate"/>
                          </w:r>
                          <w:r>
                            <w:t>34</w:t>
                          </w:r>
                          <w:r>
                            <w:rPr>
                              <w:rFonts w:hint="eastAsia"/>
                            </w:rPr>
                            <w:fldChar w:fldCharType="end"/>
                          </w:r>
                        </w:p>
                      </w:txbxContent>
                    </wps:txbx>
                    <wps:bodyPr wrap="none" lIns="0" tIns="0" rIns="0" bIns="0">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">
              <v:fill on="f" focussize="0,0"/>
              <v:stroke on="f"/>
              <v:imagedata o:title=""/>
              <o:lock v:ext="edit" aspectratio="f"/>
              <v:textbox inset="0mm,0mm,0mm,0mm" style="mso-fit-shape-to-text:t;">
                <w:txbxContent>
                  <w:p w14:paraId="7B7F37AB">
                    <w:pPr>
                      <w:pStyle w:val="16"/>
                    </w:pPr>
                    <w:r>
                      <w:rPr>
                        <w:rFonts w:hint="eastAsia"/>
                      </w:rPr>
                      <w:fldChar w:fldCharType="begin"/>
                    </w:r>
                    <w:r>
                      <w:rPr>
                        <w:rFonts w:hint="eastAsia"/>
                      </w:rPr>
                      <w:instrText xml:space="preserve"> PAGE  \* MERGEFORMAT </w:instrText>
                    </w:r>
                    <w:r>
                      <w:rPr>
                        <w:rFonts w:hint="eastAsia"/>
                      </w:rPr>
                      <w:fldChar w:fldCharType="separate"/>
                    </w:r>
                    <w:r>
                      <w:t>34</w:t>
                    </w:r>
                    <w:r>
                      <w:rPr>
                        <w:rFonts w:hint="eastAsia"/>
                      </w:rPr>
                      <w:fldChar w:fldCharType="end"/>
                    </w:r>
                  </w:p>
                </w:txbxContent>
              </v:textbox>
            </v:shape>
          </w:pict>
        </mc:Fallback>
      </mc:AlternateContent>
    </w:r>
  </w:p>
  <w:p w14:paraId="215DD7E3">
    <w:pPr>
      <w:pStyle w:val="1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B9717B8">
    <w:pPr>
      <w:pStyle w:val="16"/>
      <w:tabs>
        <w:tab w:val="center" w:pos="4535"/>
        <w:tab w:val="right" w:pos="9071"/>
      </w:tabs>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41232FFE">
                          <w:pPr>
                            <w:pStyle w:val="16"/>
                          </w:pPr>
                          <w:r>
                            <w:fldChar w:fldCharType="begin"/>
                          </w:r>
                          <w:r>
                            <w:instrText xml:space="preserve"> PAGE  \* MERGEFORMAT </w:instrText>
                          </w:r>
                          <w:r>
                            <w:fldChar w:fldCharType="separate"/>
                          </w:r>
                          <w:r>
                            <w:t>19</w:t>
                          </w:r>
                          <w:r>
                            <w:fldChar w:fldCharType="end"/>
                          </w:r>
                        </w:p>
                      </w:txbxContent>
                    </wps:txbx>
                    <wps:bodyPr wrap="none" lIns="0" tIns="0" rIns="0" bIns="0" upright="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">
              <v:fill on="f" focussize="0,0"/>
              <v:stroke on="f"/>
              <v:imagedata o:title=""/>
              <o:lock v:ext="edit" aspectratio="f"/>
              <v:textbox inset="0mm,0mm,0mm,0mm" style="mso-fit-shape-to-text:t;">
                <w:txbxContent>
                  <w:p w14:paraId="41232FFE">
                    <w:pPr>
                      <w:pStyle w:val="16"/>
                    </w:pPr>
                    <w:r>
                      <w:fldChar w:fldCharType="begin"/>
                    </w:r>
                    <w:r>
                      <w:instrText xml:space="preserve"> PAGE  \* MERGEFORMAT </w:instrText>
                    </w:r>
                    <w:r>
                      <w:fldChar w:fldCharType="separate"/>
                    </w:r>
                    <w:r>
                      <w:t>19</w:t>
                    </w:r>
                    <w:r>
                      <w:fldChar w:fldCharType="end"/>
                    </w:r>
                  </w:p>
                </w:txbxContent>
              </v:textbox>
            </v:shape>
          </w:pict>
        </mc:Fallback>
      </mc:AlternateContent>
    </w:r>
    <w:r>
      <w:tab/>
    </w: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6"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14:paraId="47D7F567"/>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">
              <v:fill on="f" focussize="0,0"/>
              <v:stroke on="f" weight="0.5pt"/>
              <v:imagedata o:title=""/>
              <o:lock v:ext="edit" aspectratio="f"/>
              <v:textbox inset="0mm,0mm,0mm,0mm" style="mso-fit-shape-to-text:t;">
                <w:txbxContent>
                  <w:p w14:paraId="47D7F567"/>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25B25733">
    <w:pPr>
      <w:pStyle w:val="17"/>
      <w:rPr>
        <w:rFonts w:ascii="楷体_GB2312" w:eastAsia="楷体_GB2312"/>
        <w:sz w:val="28"/>
        <w:szCs w:val="28"/>
      </w:rPr>
    </w:pPr>
    <w:r>
      <w:rPr>
        <w:rFonts w:hint="eastAsia"/>
      </w:rPr>
      <w:t>　　　　　　　　　　　　　　　　　　　　　　　　　　　　　　　　　　</w:t>
    </w:r>
    <w:r>
      <w:rPr>
        <w:rFonts w:hint="eastAsia" w:ascii="楷体_GB2312" w:eastAsia="楷体_GB2312"/>
      </w:rPr>
      <w:t>　　</w:t>
    </w:r>
    <w:r>
      <w:rPr>
        <w:rFonts w:hint="eastAsia" w:ascii="楷体_GB2312" w:eastAsia="楷体_GB2312"/>
        <w:sz w:val="28"/>
        <w:szCs w:val="28"/>
      </w:rPr>
      <w:t xml:space="preserve">　 </w:t>
    </w:r>
  </w:p>
</w:hdr>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Administrator">
    <w15:presenceInfo w15:providerId="None" w15:userId="Administrator"/>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ODE2MTc0YzJmM2NiOGRkNTkzNDk0YmJjNmFhNzNjYTMifQ=="/>
    <w:docVar w:name="KSO_WPS_MARK_KEY" w:val="fa0f2226-ea11-478d-9fc9-412b4f785024"/>
  </w:docVars>
  <w:rsids>
    <w:rsidRoot w:val="00714808"/>
    <w:rsid w:val="0007656C"/>
    <w:rsid w:val="000C2E38"/>
    <w:rsid w:val="000E7F13"/>
    <w:rsid w:val="0011088F"/>
    <w:rsid w:val="00121D63"/>
    <w:rsid w:val="00122BA4"/>
    <w:rsid w:val="00153F95"/>
    <w:rsid w:val="0019686F"/>
    <w:rsid w:val="001B4F15"/>
    <w:rsid w:val="001D7380"/>
    <w:rsid w:val="00223129"/>
    <w:rsid w:val="002A07EF"/>
    <w:rsid w:val="002D52F8"/>
    <w:rsid w:val="002E5811"/>
    <w:rsid w:val="00364FE2"/>
    <w:rsid w:val="0036617A"/>
    <w:rsid w:val="00417D18"/>
    <w:rsid w:val="00424A96"/>
    <w:rsid w:val="00436494"/>
    <w:rsid w:val="00437BDA"/>
    <w:rsid w:val="004615D9"/>
    <w:rsid w:val="00463D2D"/>
    <w:rsid w:val="00475DFB"/>
    <w:rsid w:val="004B37DF"/>
    <w:rsid w:val="004D7C56"/>
    <w:rsid w:val="005065F6"/>
    <w:rsid w:val="00547C38"/>
    <w:rsid w:val="005670CC"/>
    <w:rsid w:val="005A09D0"/>
    <w:rsid w:val="005B7BB2"/>
    <w:rsid w:val="005C532C"/>
    <w:rsid w:val="005D71CF"/>
    <w:rsid w:val="0060436E"/>
    <w:rsid w:val="00623EF4"/>
    <w:rsid w:val="00626ED9"/>
    <w:rsid w:val="00685CDF"/>
    <w:rsid w:val="00691516"/>
    <w:rsid w:val="00714808"/>
    <w:rsid w:val="00773CA1"/>
    <w:rsid w:val="007D0233"/>
    <w:rsid w:val="007E3F61"/>
    <w:rsid w:val="007F14EB"/>
    <w:rsid w:val="007F1D91"/>
    <w:rsid w:val="007F60F3"/>
    <w:rsid w:val="0082232A"/>
    <w:rsid w:val="00870425"/>
    <w:rsid w:val="008C03EF"/>
    <w:rsid w:val="008D2A0A"/>
    <w:rsid w:val="00902ECB"/>
    <w:rsid w:val="00943B7D"/>
    <w:rsid w:val="00963552"/>
    <w:rsid w:val="0097290A"/>
    <w:rsid w:val="009916A3"/>
    <w:rsid w:val="009A0674"/>
    <w:rsid w:val="00A63418"/>
    <w:rsid w:val="00B15460"/>
    <w:rsid w:val="00BC5A4F"/>
    <w:rsid w:val="00BE5844"/>
    <w:rsid w:val="00BF33BA"/>
    <w:rsid w:val="00BF7C78"/>
    <w:rsid w:val="00C0114B"/>
    <w:rsid w:val="00C2534C"/>
    <w:rsid w:val="00D304D4"/>
    <w:rsid w:val="00D75035"/>
    <w:rsid w:val="00DA29F2"/>
    <w:rsid w:val="00EB79AA"/>
    <w:rsid w:val="00F07893"/>
    <w:rsid w:val="00F42953"/>
    <w:rsid w:val="00F44A84"/>
    <w:rsid w:val="00F50AAD"/>
    <w:rsid w:val="00F7046C"/>
    <w:rsid w:val="00F91A94"/>
    <w:rsid w:val="00FB1513"/>
    <w:rsid w:val="00FE7061"/>
    <w:rsid w:val="132E1334"/>
    <w:rsid w:val="1A1B1069"/>
    <w:rsid w:val="1E764DB5"/>
    <w:rsid w:val="202371B1"/>
    <w:rsid w:val="289C2760"/>
    <w:rsid w:val="2B5B1416"/>
    <w:rsid w:val="32BA0943"/>
    <w:rsid w:val="35296BC0"/>
    <w:rsid w:val="38812D42"/>
    <w:rsid w:val="3C396270"/>
    <w:rsid w:val="5EE8491D"/>
    <w:rsid w:val="6B052831"/>
    <w:rsid w:val="6C750362"/>
    <w:rsid w:val="76B26EE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9" w:semiHidden="0" w:name="heading 1"/>
    <w:lsdException w:qFormat="1" w:unhideWhenUsed="0" w:uiPriority="0" w:semiHidden="0" w:name="heading 2"/>
    <w:lsdException w:qFormat="1" w:unhideWhenUsed="0" w:uiPriority="9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qFormat="1" w:unhideWhenUsed="0" w:uiPriority="99" w:semiHidden="0" w:name="Normal Indent"/>
    <w:lsdException w:unhideWhenUsed="0" w:uiPriority="0" w:semiHidden="0" w:name="footnote text"/>
    <w:lsdException w:qFormat="1" w:unhideWhenUsed="0" w:uiPriority="99" w:semiHidden="0" w:name="annotation text"/>
    <w:lsdException w:qFormat="1" w:unhideWhenUsed="0" w:uiPriority="99"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qFormat="1" w:unhideWhenUsed="0" w:uiPriority="0" w:semiHidden="0" w:name="toa heading"/>
    <w:lsdException w:qFormat="1" w:unhideWhenUsed="0" w:uiPriority="0" w:semiHidden="0" w:name="List"/>
    <w:lsdException w:unhideWhenUsed="0" w:uiPriority="0" w:semiHidden="0" w:name="List Bullet"/>
    <w:lsdException w:unhideWhenUsed="0" w:uiPriority="0" w:semiHidden="0" w:name="List Number"/>
    <w:lsdException w:qFormat="1" w:unhideWhenUsed="0" w:uiPriority="0" w:semiHidden="0" w:name="List 2"/>
    <w:lsdException w:qFormat="1" w:unhideWhenUsed="0" w:uiPriority="99"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iPriority="1" w:name="Default Paragraph Font"/>
    <w:lsdException w:qFormat="1" w:unhideWhenUsed="0" w:uiPriority="99" w:semiHidden="0" w:name="Body Text"/>
    <w:lsdException w:qFormat="1"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iPriority="99" w:name="Normal Table"/>
    <w:lsdException w:unhideWhenUsed="0" w:uiPriority="0" w:semiHidden="0" w:name="annotation subject"/>
    <w:lsdException w:uiPriority="0" w:name="Table Simple 1"/>
    <w:lsdException w:uiPriority="0" w:name="Table Simple 2"/>
    <w:lsdException w:uiPriority="0" w:name="Table Simple 3"/>
    <w:lsdException w:uiPriority="0" w:name="Table Classic 1"/>
    <w:lsdException w:uiPriority="0" w:name="Table Classic 2"/>
    <w:lsdException w:uiPriority="0" w:name="Table Classic 3"/>
    <w:lsdException w:uiPriority="0" w:name="Table Classic 4"/>
    <w:lsdException w:uiPriority="0" w:name="Table Colorful 1"/>
    <w:lsdException w:uiPriority="0" w:name="Table Colorful 2"/>
    <w:lsdException w:uiPriority="0" w:name="Table Colorful 3"/>
    <w:lsdException w:uiPriority="0" w:name="Table Columns 1"/>
    <w:lsdException w:uiPriority="0" w:name="Table Columns 2"/>
    <w:lsdException w:uiPriority="0" w:name="Table Columns 3"/>
    <w:lsdException w:uiPriority="0" w:name="Table Columns 4"/>
    <w:lsdException w:uiPriority="0" w:name="Table Columns 5"/>
    <w:lsdException w:uiPriority="0" w:name="Table Grid 1"/>
    <w:lsdException w:uiPriority="0" w:name="Table Grid 2"/>
    <w:lsdException w:uiPriority="0" w:name="Table Grid 3"/>
    <w:lsdException w:uiPriority="0" w:name="Table Grid 4"/>
    <w:lsdException w:uiPriority="0" w:name="Table Grid 5"/>
    <w:lsdException w:uiPriority="0" w:name="Table Grid 6"/>
    <w:lsdException w:uiPriority="0" w:name="Table Grid 7"/>
    <w:lsdException w:uiPriority="0" w:name="Table Grid 8"/>
    <w:lsdException w:uiPriority="0" w:name="Table List 1"/>
    <w:lsdException w:uiPriority="0" w:name="Table List 2"/>
    <w:lsdException w:uiPriority="0" w:name="Table List 3"/>
    <w:lsdException w:uiPriority="0" w:name="Table List 4"/>
    <w:lsdException w:uiPriority="0" w:name="Table List 5"/>
    <w:lsdException w:uiPriority="0" w:name="Table List 6"/>
    <w:lsdException w:uiPriority="0" w:name="Table List 7"/>
    <w:lsdException w:uiPriority="0" w:name="Table List 8"/>
    <w:lsdException w:uiPriority="0" w:name="Table 3D effects 1"/>
    <w:lsdException w:uiPriority="0" w:name="Table 3D effects 2"/>
    <w:lsdException w:uiPriority="0" w:name="Table 3D effects 3"/>
    <w:lsdException w:uiPriority="0" w:name="Table Contemporary"/>
    <w:lsdException w:uiPriority="0" w:name="Table Elegant"/>
    <w:lsdException w:uiPriority="0" w:name="Table Professional"/>
    <w:lsdException w:uiPriority="0" w:name="Table Subtle 1"/>
    <w:lsdException w:uiPriority="0" w:name="Table Subtle 2"/>
    <w:lsdException w:uiPriority="0" w:name="Table Web 1"/>
    <w:lsdException w:uiPriority="0" w:name="Table Web 2"/>
    <w:lsdException w:uiPriority="0" w:name="Table Web 3"/>
    <w:lsdException w:unhideWhenUsed="0" w:uiPriority="0" w:semiHidden="0" w:name="Balloon Text"/>
    <w:lsdException w:unhideWhenUsed="0" w:uiPriority="0" w:semiHidden="0" w:name="Table Grid"/>
    <w:lsdException w:uiPriority="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imes New Roman" w:hAnsi="Times New Roman" w:eastAsia="宋体" w:cs="Times New Roman"/>
      <w:kern w:val="2"/>
      <w:sz w:val="21"/>
      <w:szCs w:val="21"/>
      <w:lang w:val="en-US" w:eastAsia="zh-CN" w:bidi="ar-SA"/>
    </w:rPr>
  </w:style>
  <w:style w:type="paragraph" w:styleId="3">
    <w:name w:val="heading 1"/>
    <w:basedOn w:val="1"/>
    <w:next w:val="1"/>
    <w:qFormat/>
    <w:uiPriority w:val="99"/>
    <w:pPr>
      <w:tabs>
        <w:tab w:val="right" w:leader="dot" w:pos="9061"/>
      </w:tabs>
      <w:spacing w:line="360" w:lineRule="auto"/>
      <w:jc w:val="center"/>
      <w:outlineLvl w:val="0"/>
    </w:pPr>
    <w:rPr>
      <w:b/>
      <w:iCs/>
      <w:sz w:val="36"/>
      <w:szCs w:val="20"/>
    </w:rPr>
  </w:style>
  <w:style w:type="paragraph" w:styleId="4">
    <w:name w:val="heading 2"/>
    <w:basedOn w:val="1"/>
    <w:next w:val="1"/>
    <w:qFormat/>
    <w:uiPriority w:val="0"/>
    <w:pPr>
      <w:keepNext/>
      <w:keepLines/>
      <w:spacing w:before="260" w:after="260" w:line="416" w:lineRule="auto"/>
      <w:outlineLvl w:val="1"/>
    </w:pPr>
    <w:rPr>
      <w:rFonts w:ascii="Arial" w:hAnsi="Arial" w:eastAsia="黑体"/>
      <w:b/>
      <w:bCs/>
      <w:kern w:val="0"/>
      <w:sz w:val="32"/>
      <w:szCs w:val="32"/>
    </w:rPr>
  </w:style>
  <w:style w:type="paragraph" w:styleId="5">
    <w:name w:val="heading 3"/>
    <w:basedOn w:val="1"/>
    <w:next w:val="1"/>
    <w:qFormat/>
    <w:uiPriority w:val="99"/>
    <w:pPr>
      <w:keepNext/>
      <w:keepLines/>
      <w:spacing w:before="260" w:after="260" w:line="416" w:lineRule="auto"/>
      <w:outlineLvl w:val="2"/>
    </w:pPr>
    <w:rPr>
      <w:b/>
      <w:bCs/>
      <w:kern w:val="0"/>
      <w:sz w:val="32"/>
      <w:szCs w:val="32"/>
    </w:rPr>
  </w:style>
  <w:style w:type="character" w:default="1" w:styleId="23">
    <w:name w:val="Default Paragraph Font"/>
    <w:semiHidden/>
    <w:unhideWhenUsed/>
    <w:qFormat/>
    <w:uiPriority w:val="1"/>
  </w:style>
  <w:style w:type="table" w:default="1" w:styleId="22">
    <w:name w:val="Normal Table"/>
    <w:semiHidden/>
    <w:unhideWhenUsed/>
    <w:qFormat/>
    <w:uiPriority w:val="99"/>
    <w:tblPr>
      <w:tblCellMar>
        <w:top w:w="0" w:type="dxa"/>
        <w:left w:w="108" w:type="dxa"/>
        <w:bottom w:w="0" w:type="dxa"/>
        <w:right w:w="108" w:type="dxa"/>
      </w:tblCellMar>
    </w:tblPr>
  </w:style>
  <w:style w:type="paragraph" w:customStyle="1" w:styleId="2">
    <w:name w:val="Default"/>
    <w:qFormat/>
    <w:uiPriority w:val="0"/>
    <w:pPr>
      <w:widowControl w:val="0"/>
      <w:autoSpaceDE w:val="0"/>
      <w:autoSpaceDN w:val="0"/>
      <w:adjustRightInd w:val="0"/>
    </w:pPr>
    <w:rPr>
      <w:rFonts w:ascii="宋体" w:hAnsi="Times New Roman" w:eastAsia="宋体" w:cs="Times New Roman"/>
      <w:color w:val="000000"/>
      <w:sz w:val="24"/>
      <w:szCs w:val="24"/>
      <w:lang w:val="en-US" w:eastAsia="zh-CN" w:bidi="ar-SA"/>
    </w:rPr>
  </w:style>
  <w:style w:type="paragraph" w:styleId="6">
    <w:name w:val="List 3"/>
    <w:basedOn w:val="1"/>
    <w:qFormat/>
    <w:uiPriority w:val="99"/>
    <w:pPr>
      <w:ind w:left="100" w:leftChars="400" w:hanging="200" w:hangingChars="200"/>
    </w:pPr>
  </w:style>
  <w:style w:type="paragraph" w:styleId="7">
    <w:name w:val="Normal Indent"/>
    <w:basedOn w:val="1"/>
    <w:next w:val="1"/>
    <w:qFormat/>
    <w:uiPriority w:val="99"/>
    <w:pPr>
      <w:ind w:firstLine="420" w:firstLineChars="200"/>
    </w:pPr>
    <w:rPr>
      <w:kern w:val="0"/>
    </w:rPr>
  </w:style>
  <w:style w:type="paragraph" w:styleId="8">
    <w:name w:val="toa heading"/>
    <w:basedOn w:val="1"/>
    <w:next w:val="1"/>
    <w:qFormat/>
    <w:uiPriority w:val="0"/>
    <w:pPr>
      <w:spacing w:before="120"/>
    </w:pPr>
    <w:rPr>
      <w:rFonts w:ascii="Arial" w:hAnsi="Arial" w:cs="Arial"/>
      <w:sz w:val="24"/>
      <w:szCs w:val="24"/>
    </w:rPr>
  </w:style>
  <w:style w:type="paragraph" w:styleId="9">
    <w:name w:val="annotation text"/>
    <w:basedOn w:val="1"/>
    <w:qFormat/>
    <w:uiPriority w:val="99"/>
    <w:pPr>
      <w:spacing w:after="200" w:line="276" w:lineRule="auto"/>
      <w:jc w:val="left"/>
    </w:pPr>
    <w:rPr>
      <w:kern w:val="0"/>
    </w:rPr>
  </w:style>
  <w:style w:type="paragraph" w:styleId="10">
    <w:name w:val="Body Text"/>
    <w:basedOn w:val="1"/>
    <w:qFormat/>
    <w:uiPriority w:val="99"/>
    <w:pPr>
      <w:spacing w:after="120"/>
    </w:pPr>
    <w:rPr>
      <w:kern w:val="0"/>
    </w:rPr>
  </w:style>
  <w:style w:type="paragraph" w:styleId="11">
    <w:name w:val="Body Text Indent"/>
    <w:basedOn w:val="1"/>
    <w:qFormat/>
    <w:uiPriority w:val="0"/>
    <w:pPr>
      <w:spacing w:line="500" w:lineRule="exact"/>
      <w:ind w:left="1588" w:leftChars="832" w:firstLine="433" w:firstLineChars="196"/>
    </w:pPr>
    <w:rPr>
      <w:kern w:val="0"/>
    </w:rPr>
  </w:style>
  <w:style w:type="paragraph" w:styleId="12">
    <w:name w:val="List 2"/>
    <w:basedOn w:val="1"/>
    <w:qFormat/>
    <w:uiPriority w:val="0"/>
    <w:pPr>
      <w:ind w:left="100" w:leftChars="200" w:hanging="200" w:hangingChars="200"/>
      <w:contextualSpacing/>
    </w:pPr>
  </w:style>
  <w:style w:type="paragraph" w:styleId="13">
    <w:name w:val="toc 3"/>
    <w:basedOn w:val="1"/>
    <w:next w:val="1"/>
    <w:qFormat/>
    <w:uiPriority w:val="39"/>
    <w:pPr>
      <w:spacing w:line="360" w:lineRule="auto"/>
      <w:ind w:left="420"/>
      <w:jc w:val="left"/>
    </w:pPr>
    <w:rPr>
      <w:iCs/>
      <w:sz w:val="24"/>
      <w:szCs w:val="20"/>
    </w:rPr>
  </w:style>
  <w:style w:type="paragraph" w:styleId="14">
    <w:name w:val="Plain Text"/>
    <w:basedOn w:val="1"/>
    <w:qFormat/>
    <w:uiPriority w:val="0"/>
    <w:rPr>
      <w:rFonts w:ascii="宋体" w:hAnsi="Courier New"/>
    </w:rPr>
  </w:style>
  <w:style w:type="paragraph" w:styleId="15">
    <w:name w:val="Date"/>
    <w:basedOn w:val="1"/>
    <w:next w:val="1"/>
    <w:qFormat/>
    <w:uiPriority w:val="0"/>
    <w:pPr>
      <w:ind w:left="100" w:leftChars="2500"/>
    </w:pPr>
    <w:rPr>
      <w:kern w:val="0"/>
    </w:rPr>
  </w:style>
  <w:style w:type="paragraph" w:styleId="16">
    <w:name w:val="footer"/>
    <w:basedOn w:val="1"/>
    <w:qFormat/>
    <w:uiPriority w:val="0"/>
    <w:pPr>
      <w:tabs>
        <w:tab w:val="center" w:pos="4153"/>
        <w:tab w:val="right" w:pos="8306"/>
      </w:tabs>
      <w:snapToGrid w:val="0"/>
      <w:jc w:val="left"/>
    </w:pPr>
    <w:rPr>
      <w:kern w:val="0"/>
      <w:sz w:val="18"/>
      <w:szCs w:val="18"/>
    </w:rPr>
  </w:style>
  <w:style w:type="paragraph" w:styleId="17">
    <w:name w:val="header"/>
    <w:basedOn w:val="1"/>
    <w:qFormat/>
    <w:uiPriority w:val="99"/>
    <w:pPr>
      <w:pBdr>
        <w:bottom w:val="single" w:color="auto" w:sz="6" w:space="1"/>
      </w:pBdr>
      <w:tabs>
        <w:tab w:val="center" w:pos="4153"/>
        <w:tab w:val="right" w:pos="8306"/>
      </w:tabs>
      <w:snapToGrid w:val="0"/>
      <w:jc w:val="center"/>
    </w:pPr>
    <w:rPr>
      <w:kern w:val="0"/>
      <w:sz w:val="18"/>
      <w:szCs w:val="18"/>
    </w:rPr>
  </w:style>
  <w:style w:type="paragraph" w:styleId="18">
    <w:name w:val="toc 1"/>
    <w:basedOn w:val="1"/>
    <w:next w:val="1"/>
    <w:qFormat/>
    <w:uiPriority w:val="39"/>
    <w:pPr>
      <w:spacing w:before="120" w:after="120"/>
      <w:jc w:val="left"/>
    </w:pPr>
    <w:rPr>
      <w:b/>
      <w:bCs/>
      <w:caps/>
      <w:sz w:val="24"/>
      <w:szCs w:val="20"/>
    </w:rPr>
  </w:style>
  <w:style w:type="paragraph" w:styleId="19">
    <w:name w:val="List"/>
    <w:basedOn w:val="1"/>
    <w:qFormat/>
    <w:uiPriority w:val="0"/>
    <w:pPr>
      <w:ind w:left="200" w:hanging="200" w:hangingChars="200"/>
    </w:pPr>
  </w:style>
  <w:style w:type="paragraph" w:styleId="20">
    <w:name w:val="toc 2"/>
    <w:basedOn w:val="1"/>
    <w:next w:val="1"/>
    <w:qFormat/>
    <w:uiPriority w:val="39"/>
    <w:pPr>
      <w:spacing w:line="360" w:lineRule="auto"/>
      <w:ind w:left="210"/>
      <w:jc w:val="left"/>
    </w:pPr>
    <w:rPr>
      <w:smallCaps/>
      <w:sz w:val="24"/>
      <w:szCs w:val="20"/>
    </w:rPr>
  </w:style>
  <w:style w:type="paragraph" w:styleId="21">
    <w:name w:val="Normal (Web)"/>
    <w:basedOn w:val="1"/>
    <w:qFormat/>
    <w:uiPriority w:val="99"/>
    <w:pPr>
      <w:widowControl/>
      <w:spacing w:before="100" w:beforeAutospacing="1" w:after="100" w:afterAutospacing="1"/>
      <w:jc w:val="left"/>
    </w:pPr>
    <w:rPr>
      <w:rFonts w:ascii="宋体" w:hAnsi="宋体" w:cs="宋体"/>
      <w:kern w:val="0"/>
      <w:sz w:val="24"/>
      <w:szCs w:val="24"/>
    </w:rPr>
  </w:style>
  <w:style w:type="character" w:styleId="24">
    <w:name w:val="Hyperlink"/>
    <w:qFormat/>
    <w:uiPriority w:val="99"/>
    <w:rPr>
      <w:rFonts w:cs="Times New Roman"/>
      <w:color w:val="1F4F88"/>
      <w:u w:val="none"/>
    </w:rPr>
  </w:style>
  <w:style w:type="character" w:customStyle="1" w:styleId="25">
    <w:name w:val="font51"/>
    <w:qFormat/>
    <w:uiPriority w:val="99"/>
    <w:rPr>
      <w:rFonts w:ascii="Times New Roman" w:hAnsi="Times New Roman" w:cs="Times New Roman"/>
      <w:color w:val="000000"/>
      <w:sz w:val="24"/>
      <w:szCs w:val="24"/>
      <w:u w:val="none"/>
    </w:rPr>
  </w:style>
  <w:style w:type="character" w:customStyle="1" w:styleId="26">
    <w:name w:val="font61"/>
    <w:qFormat/>
    <w:uiPriority w:val="99"/>
    <w:rPr>
      <w:rFonts w:hint="eastAsia" w:ascii="宋体" w:hAnsi="宋体" w:eastAsia="宋体" w:cs="宋体"/>
      <w:color w:val="000000"/>
      <w:sz w:val="24"/>
      <w:szCs w:val="24"/>
      <w:u w:val="none"/>
    </w:rPr>
  </w:style>
  <w:style w:type="paragraph" w:styleId="27">
    <w:name w:val="List Paragraph"/>
    <w:basedOn w:val="1"/>
    <w:qFormat/>
    <w:uiPriority w:val="99"/>
    <w:pPr>
      <w:ind w:firstLine="420" w:firstLineChars="200"/>
    </w:p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1.xml"/><Relationship Id="rId8" Type="http://schemas.openxmlformats.org/officeDocument/2006/relationships/image" Target="media/image1.jpeg"/><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header" Target="header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1" Type="http://schemas.microsoft.com/office/2011/relationships/people" Target="people.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19</Pages>
  <Words>9519</Words>
  <Characters>9918</Characters>
  <Lines>89</Lines>
  <Paragraphs>25</Paragraphs>
  <TotalTime>659</TotalTime>
  <ScaleCrop>false</ScaleCrop>
  <LinksUpToDate>false</LinksUpToDate>
  <CharactersWithSpaces>11674</CharactersWithSpaces>
  <Application>WPS Office_12.1.0.23542_F1E327BC-269C-435d-A152-05C5408002CA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2023-12-11T08:39:00Z</dcterms:created>
  <dc:creator>lucas</dc:creator>
  <cp:lastModifiedBy>张卫波</cp:lastModifiedBy>
  <dcterms:modified xsi:type="dcterms:W3CDTF">2025-12-15T00:50:00Z</dcterms:modified>
  <cp:revision>40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2052-12.1.0.23542</vt:lpwstr>
  </property>
  <property fmtid="{D5CDD505-2E9C-101B-9397-08002B2CF9AE}" pid="3" name="ICV">
    <vt:lpwstr>41946C38471243C19BE8290153D1E701</vt:lpwstr>
  </property>
  <property fmtid="{D5CDD505-2E9C-101B-9397-08002B2CF9AE}" pid="4" name="KSOTemplateDocerSaveRecord">
    <vt:lpwstr>eyJoZGlkIjoiNDRkZDIwYTQ5MjlhYjE0NTEzZDAzZjgyMTRmY2YwZTgiLCJ1c2VySWQiOiIxMDIwMzI4MDU5In0=</vt:lpwstr>
  </property>
</Properties>
</file>