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48" w:rightChars="-23"/>
        <w:jc w:val="center"/>
        <w:rPr>
          <w:rFonts w:hint="eastAsia" w:ascii="宋体" w:hAnsi="宋体"/>
          <w:b/>
          <w:sz w:val="52"/>
          <w:szCs w:val="52"/>
        </w:rPr>
      </w:pPr>
    </w:p>
    <w:p>
      <w:pPr>
        <w:spacing w:line="1000" w:lineRule="exact"/>
        <w:ind w:right="-48" w:rightChars="-23"/>
        <w:jc w:val="center"/>
        <w:rPr>
          <w:rFonts w:hint="eastAsia" w:ascii="宋体" w:hAnsi="宋体"/>
          <w:b/>
          <w:sz w:val="52"/>
          <w:szCs w:val="52"/>
        </w:rPr>
      </w:pPr>
    </w:p>
    <w:p>
      <w:pPr>
        <w:spacing w:line="1000" w:lineRule="exact"/>
        <w:ind w:right="-48" w:rightChars="-23"/>
        <w:jc w:val="center"/>
        <w:rPr>
          <w:rFonts w:ascii="宋体" w:hAnsi="宋体"/>
          <w:b/>
          <w:sz w:val="52"/>
          <w:szCs w:val="52"/>
        </w:rPr>
      </w:pPr>
      <w:r>
        <w:rPr>
          <w:rFonts w:hint="eastAsia" w:ascii="宋体" w:hAnsi="宋体"/>
          <w:b/>
          <w:sz w:val="52"/>
          <w:szCs w:val="52"/>
        </w:rPr>
        <w:t>科技园区南门</w:t>
      </w:r>
      <w:r>
        <w:rPr>
          <w:rFonts w:hint="eastAsia" w:ascii="宋体" w:hAnsi="宋体"/>
          <w:b/>
          <w:sz w:val="52"/>
          <w:szCs w:val="52"/>
          <w:lang w:eastAsia="zh-CN"/>
        </w:rPr>
        <w:t>执勤岗亭采购</w:t>
      </w:r>
      <w:r>
        <w:rPr>
          <w:rFonts w:hint="eastAsia" w:ascii="宋体" w:hAnsi="宋体"/>
          <w:b/>
          <w:sz w:val="52"/>
          <w:szCs w:val="52"/>
        </w:rPr>
        <w:t>项目</w:t>
      </w:r>
    </w:p>
    <w:p>
      <w:pPr>
        <w:spacing w:line="1000" w:lineRule="exact"/>
        <w:ind w:right="-48" w:rightChars="-23"/>
        <w:jc w:val="center"/>
        <w:rPr>
          <w:rFonts w:ascii="文鼎大标宋简" w:hAnsi="华文中宋" w:eastAsia="文鼎大标宋简"/>
          <w:b/>
          <w:color w:val="000000"/>
          <w:spacing w:val="4"/>
          <w:w w:val="90"/>
          <w:sz w:val="52"/>
          <w:szCs w:val="52"/>
        </w:rPr>
      </w:pPr>
    </w:p>
    <w:p>
      <w:pPr>
        <w:jc w:val="center"/>
        <w:rPr>
          <w:rFonts w:ascii="文鼎大标宋简" w:hAnsi="华文中宋" w:eastAsia="文鼎大标宋简"/>
          <w:color w:val="000000"/>
          <w:spacing w:val="4"/>
          <w:w w:val="90"/>
          <w:sz w:val="28"/>
          <w:szCs w:val="28"/>
        </w:rPr>
      </w:pPr>
    </w:p>
    <w:p>
      <w:pPr>
        <w:jc w:val="center"/>
        <w:rPr>
          <w:rFonts w:hint="eastAsia" w:ascii="宋体" w:hAnsi="宋体"/>
          <w:b/>
          <w:color w:val="000000"/>
          <w:sz w:val="96"/>
          <w:szCs w:val="96"/>
        </w:rPr>
      </w:pPr>
    </w:p>
    <w:p>
      <w:pPr>
        <w:jc w:val="center"/>
        <w:rPr>
          <w:rFonts w:ascii="宋体"/>
          <w:b/>
          <w:color w:val="000000"/>
          <w:sz w:val="96"/>
          <w:szCs w:val="96"/>
        </w:rPr>
      </w:pPr>
      <w:r>
        <w:rPr>
          <w:rFonts w:hint="eastAsia" w:ascii="宋体" w:hAnsi="宋体"/>
          <w:b/>
          <w:color w:val="000000"/>
          <w:sz w:val="96"/>
          <w:szCs w:val="96"/>
        </w:rPr>
        <w:t>招标文件</w:t>
      </w:r>
    </w:p>
    <w:p>
      <w:pPr>
        <w:jc w:val="center"/>
        <w:rPr>
          <w:rFonts w:ascii="黑体" w:eastAsia="黑体"/>
          <w:sz w:val="48"/>
          <w:szCs w:val="48"/>
        </w:rPr>
      </w:pPr>
    </w:p>
    <w:p>
      <w:pPr>
        <w:jc w:val="center"/>
        <w:rPr>
          <w:rFonts w:ascii="黑体" w:eastAsia="黑体"/>
          <w:sz w:val="48"/>
          <w:szCs w:val="48"/>
        </w:rPr>
      </w:pPr>
    </w:p>
    <w:p>
      <w:pPr>
        <w:rPr>
          <w:rFonts w:ascii="黑体" w:eastAsia="黑体"/>
          <w:sz w:val="48"/>
          <w:szCs w:val="48"/>
        </w:rPr>
      </w:pPr>
    </w:p>
    <w:p>
      <w:pPr>
        <w:jc w:val="center"/>
        <w:rPr>
          <w:rFonts w:ascii="黑体" w:eastAsia="黑体"/>
          <w:sz w:val="48"/>
          <w:szCs w:val="48"/>
        </w:rPr>
      </w:pPr>
    </w:p>
    <w:p>
      <w:pPr>
        <w:ind w:firstLine="1960" w:firstLineChars="700"/>
        <w:rPr>
          <w:rFonts w:ascii="黑体" w:eastAsia="黑体"/>
          <w:color w:val="000000"/>
          <w:sz w:val="28"/>
        </w:rPr>
      </w:pPr>
      <w:r>
        <w:rPr>
          <w:rFonts w:hint="eastAsia" w:ascii="黑体" w:eastAsia="黑体"/>
          <w:color w:val="000000"/>
          <w:sz w:val="28"/>
        </w:rPr>
        <w:t>招标人：中国重汽集团济南动力有限公司</w:t>
      </w:r>
    </w:p>
    <w:p>
      <w:pPr>
        <w:jc w:val="center"/>
        <w:rPr>
          <w:rFonts w:hint="eastAsia" w:ascii="黑体" w:eastAsia="黑体"/>
          <w:color w:val="000000"/>
          <w:sz w:val="28"/>
        </w:rPr>
      </w:pPr>
      <w:r>
        <w:rPr>
          <w:rFonts w:hint="eastAsia" w:ascii="黑体" w:eastAsia="黑体"/>
          <w:color w:val="000000"/>
          <w:sz w:val="28"/>
        </w:rPr>
        <w:t>2022年</w:t>
      </w:r>
      <w:r>
        <w:rPr>
          <w:rFonts w:hint="eastAsia" w:ascii="黑体" w:eastAsia="黑体"/>
          <w:color w:val="000000"/>
          <w:sz w:val="28"/>
          <w:lang w:val="en-US" w:eastAsia="zh-CN"/>
        </w:rPr>
        <w:t>2</w:t>
      </w:r>
      <w:r>
        <w:rPr>
          <w:rFonts w:hint="eastAsia" w:ascii="黑体" w:eastAsia="黑体"/>
          <w:color w:val="000000"/>
          <w:sz w:val="28"/>
        </w:rPr>
        <w:t>月</w:t>
      </w:r>
    </w:p>
    <w:p>
      <w:pPr>
        <w:spacing w:line="480" w:lineRule="auto"/>
        <w:jc w:val="center"/>
        <w:rPr>
          <w:rFonts w:hint="eastAsia" w:ascii="宋体" w:hAnsi="宋体"/>
          <w:b/>
          <w:bCs/>
          <w:sz w:val="48"/>
          <w:szCs w:val="48"/>
        </w:rPr>
      </w:pPr>
    </w:p>
    <w:p>
      <w:pPr>
        <w:spacing w:line="480" w:lineRule="auto"/>
        <w:jc w:val="center"/>
        <w:rPr>
          <w:rFonts w:ascii="宋体" w:hAnsi="宋体"/>
          <w:b/>
          <w:bCs/>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361" w:left="1474" w:header="851" w:footer="992" w:gutter="0"/>
          <w:pgNumType w:start="1"/>
          <w:cols w:space="720" w:num="1"/>
          <w:titlePg/>
          <w:docGrid w:type="linesAndChars" w:linePitch="312" w:charSpace="0"/>
        </w:sectPr>
      </w:pPr>
    </w:p>
    <w:p>
      <w:pPr>
        <w:pStyle w:val="9"/>
        <w:rPr>
          <w:rFonts w:hint="eastAsia"/>
          <w:sz w:val="44"/>
          <w:szCs w:val="44"/>
        </w:rPr>
      </w:pPr>
      <w:bookmarkStart w:id="0" w:name="_Toc18114"/>
      <w:bookmarkStart w:id="1" w:name="_Toc54267469"/>
      <w:r>
        <w:rPr>
          <w:rFonts w:hint="eastAsia"/>
          <w:sz w:val="44"/>
          <w:szCs w:val="44"/>
        </w:rPr>
        <w:t>第一章  招标公告</w:t>
      </w:r>
    </w:p>
    <w:p>
      <w:pPr>
        <w:ind w:firstLine="420" w:firstLineChars="200"/>
        <w:rPr>
          <w:rFonts w:hint="eastAsia" w:ascii="宋体" w:hAnsi="宋体"/>
          <w:szCs w:val="16"/>
        </w:rPr>
      </w:pPr>
      <w:r>
        <w:rPr>
          <w:rFonts w:hint="eastAsia" w:ascii="宋体" w:hAnsi="宋体"/>
          <w:szCs w:val="16"/>
        </w:rPr>
        <w:t>根据中国重汽集团公司管理</w:t>
      </w:r>
      <w:r>
        <w:rPr>
          <w:rFonts w:hint="eastAsia" w:ascii="宋体" w:hAnsi="宋体"/>
          <w:bCs/>
          <w:szCs w:val="16"/>
        </w:rPr>
        <w:t>要求，对</w:t>
      </w:r>
      <w:r>
        <w:rPr>
          <w:rFonts w:hint="eastAsia" w:ascii="宋体" w:hAnsi="宋体"/>
          <w:bCs/>
          <w:szCs w:val="16"/>
          <w:u w:val="single"/>
        </w:rPr>
        <w:t>科技园区南门</w:t>
      </w:r>
      <w:r>
        <w:rPr>
          <w:rFonts w:hint="eastAsia" w:ascii="宋体" w:hAnsi="宋体"/>
          <w:bCs/>
          <w:szCs w:val="16"/>
          <w:u w:val="single"/>
          <w:lang w:eastAsia="zh-CN"/>
        </w:rPr>
        <w:t>执勤岗亭采购</w:t>
      </w:r>
      <w:r>
        <w:rPr>
          <w:rFonts w:hint="eastAsia" w:ascii="宋体" w:hAnsi="宋体"/>
          <w:bCs/>
          <w:szCs w:val="16"/>
          <w:u w:val="single"/>
        </w:rPr>
        <w:t>项目</w:t>
      </w:r>
      <w:r>
        <w:rPr>
          <w:rFonts w:hint="eastAsia" w:ascii="宋体" w:hAnsi="宋体"/>
          <w:szCs w:val="16"/>
        </w:rPr>
        <w:t>进行公开招标，资金已落实，具备招标条件，欢迎合格潜在投标人</w:t>
      </w:r>
      <w:r>
        <w:rPr>
          <w:rFonts w:hint="eastAsia" w:ascii="宋体" w:hAnsi="宋体" w:cs="仿宋_GB2312"/>
          <w:kern w:val="0"/>
          <w:szCs w:val="16"/>
        </w:rPr>
        <w:t>前来参加投标</w:t>
      </w:r>
      <w:r>
        <w:rPr>
          <w:rFonts w:hint="eastAsia" w:ascii="宋体" w:hAnsi="宋体"/>
          <w:szCs w:val="16"/>
        </w:rPr>
        <w:t>。</w:t>
      </w:r>
    </w:p>
    <w:p>
      <w:pPr>
        <w:pStyle w:val="5"/>
        <w:rPr>
          <w:rFonts w:hint="eastAsia" w:hAnsi="宋体" w:cs="宋体"/>
          <w:b/>
          <w:bCs/>
          <w:sz w:val="28"/>
        </w:rPr>
      </w:pPr>
      <w:r>
        <w:rPr>
          <w:rFonts w:hint="eastAsia" w:hAnsi="宋体" w:cs="宋体"/>
          <w:b/>
          <w:bCs/>
          <w:sz w:val="28"/>
        </w:rPr>
        <w:t>一、项目名称</w:t>
      </w:r>
    </w:p>
    <w:p>
      <w:pPr>
        <w:ind w:firstLine="420" w:firstLineChars="200"/>
        <w:rPr>
          <w:rFonts w:hint="eastAsia" w:ascii="宋体" w:hAnsi="宋体" w:eastAsia="宋体"/>
          <w:szCs w:val="21"/>
          <w:u w:val="single"/>
          <w:lang w:eastAsia="zh-CN"/>
        </w:rPr>
      </w:pPr>
      <w:r>
        <w:rPr>
          <w:rFonts w:hint="eastAsia" w:ascii="宋体" w:hAnsi="宋体"/>
          <w:szCs w:val="21"/>
        </w:rPr>
        <w:t>项目名称：</w:t>
      </w:r>
      <w:r>
        <w:rPr>
          <w:rFonts w:hint="eastAsia" w:ascii="宋体" w:hAnsi="宋体"/>
          <w:bCs/>
          <w:szCs w:val="16"/>
          <w:u w:val="single"/>
        </w:rPr>
        <w:t>科技园区南门</w:t>
      </w:r>
      <w:r>
        <w:rPr>
          <w:rFonts w:hint="eastAsia" w:ascii="宋体" w:hAnsi="宋体"/>
          <w:bCs/>
          <w:szCs w:val="16"/>
          <w:u w:val="single"/>
          <w:lang w:eastAsia="zh-CN"/>
        </w:rPr>
        <w:t>执勤岗亭采购项目</w:t>
      </w:r>
    </w:p>
    <w:p>
      <w:pPr>
        <w:pStyle w:val="5"/>
        <w:rPr>
          <w:rFonts w:hint="eastAsia" w:hAnsi="宋体" w:cs="宋体"/>
          <w:b/>
          <w:bCs/>
          <w:sz w:val="28"/>
          <w:szCs w:val="28"/>
        </w:rPr>
      </w:pPr>
      <w:r>
        <w:rPr>
          <w:rFonts w:hint="eastAsia" w:hAnsi="宋体" w:cs="宋体"/>
          <w:b/>
          <w:bCs/>
          <w:sz w:val="28"/>
          <w:szCs w:val="28"/>
        </w:rPr>
        <w:t>二、招标内容</w:t>
      </w:r>
    </w:p>
    <w:p>
      <w:pPr>
        <w:spacing w:line="420" w:lineRule="exact"/>
        <w:rPr>
          <w:rFonts w:hint="eastAsia" w:ascii="宋体" w:hAnsi="宋体" w:cs="宋体"/>
          <w:sz w:val="24"/>
          <w:szCs w:val="24"/>
          <w:shd w:val="clear" w:color="auto" w:fill="FFFFFF"/>
          <w:lang w:bidi="ar"/>
        </w:rPr>
      </w:pPr>
      <w:r>
        <w:rPr>
          <w:rFonts w:hint="eastAsia" w:ascii="宋体" w:hAnsi="宋体" w:cs="宋体"/>
          <w:sz w:val="24"/>
          <w:szCs w:val="24"/>
          <w:shd w:val="clear" w:color="auto" w:fill="FFFFFF"/>
          <w:lang w:bidi="ar"/>
        </w:rPr>
        <w:t xml:space="preserve">  1.</w:t>
      </w:r>
      <w:r>
        <w:rPr>
          <w:rFonts w:hint="eastAsia" w:ascii="宋体" w:hAnsi="宋体" w:cs="宋体"/>
          <w:sz w:val="24"/>
          <w:szCs w:val="24"/>
          <w:lang w:bidi="ar"/>
        </w:rPr>
        <w:t>南门</w:t>
      </w:r>
      <w:r>
        <w:rPr>
          <w:rFonts w:hint="eastAsia" w:ascii="宋体" w:hAnsi="宋体" w:cs="宋体"/>
          <w:sz w:val="24"/>
          <w:szCs w:val="24"/>
          <w:lang w:eastAsia="zh-CN" w:bidi="ar"/>
        </w:rPr>
        <w:t>东侧执勤岗亭一个</w:t>
      </w:r>
      <w:r>
        <w:rPr>
          <w:rFonts w:hint="eastAsia" w:ascii="宋体" w:hAnsi="宋体" w:cs="宋体"/>
          <w:sz w:val="24"/>
          <w:szCs w:val="24"/>
          <w:shd w:val="clear" w:color="auto" w:fill="FFFFFF"/>
          <w:lang w:bidi="ar"/>
        </w:rPr>
        <w:t>（</w:t>
      </w:r>
      <w:r>
        <w:rPr>
          <w:rFonts w:hint="eastAsia" w:ascii="宋体" w:hAnsi="宋体" w:cs="宋体"/>
          <w:sz w:val="24"/>
          <w:szCs w:val="24"/>
          <w:shd w:val="clear" w:color="auto" w:fill="FFFFFF"/>
          <w:lang w:eastAsia="zh-CN" w:bidi="ar"/>
        </w:rPr>
        <w:t>具体要求</w:t>
      </w:r>
      <w:r>
        <w:rPr>
          <w:rFonts w:hint="eastAsia" w:ascii="宋体" w:hAnsi="宋体" w:cs="宋体"/>
          <w:sz w:val="24"/>
          <w:szCs w:val="24"/>
          <w:shd w:val="clear" w:color="auto" w:fill="FFFFFF"/>
          <w:lang w:bidi="ar"/>
        </w:rPr>
        <w:t>详见清单）。</w:t>
      </w:r>
    </w:p>
    <w:p>
      <w:pPr>
        <w:spacing w:line="420" w:lineRule="exact"/>
        <w:ind w:firstLine="240" w:firstLineChars="100"/>
        <w:jc w:val="left"/>
        <w:rPr>
          <w:rFonts w:hint="eastAsia" w:ascii="宋体" w:hAnsi="宋体" w:cs="宋体"/>
          <w:sz w:val="24"/>
          <w:szCs w:val="24"/>
          <w:lang w:bidi="ar"/>
        </w:rPr>
      </w:pPr>
      <w:r>
        <w:rPr>
          <w:rFonts w:hint="eastAsia" w:ascii="宋体" w:hAnsi="宋体" w:cs="宋体"/>
          <w:sz w:val="24"/>
          <w:szCs w:val="24"/>
          <w:lang w:bidi="ar"/>
        </w:rPr>
        <w:t>2.质量要求：符合国家及行业颁发的最新相关规范标准，达到招标人的设计要求并通过验收。</w:t>
      </w:r>
    </w:p>
    <w:p>
      <w:pPr>
        <w:pStyle w:val="2"/>
        <w:ind w:firstLine="240" w:firstLineChars="100"/>
        <w:rPr>
          <w:rFonts w:hint="eastAsia" w:ascii="宋体" w:hAnsi="宋体" w:eastAsia="宋体"/>
          <w:szCs w:val="21"/>
          <w:u w:val="single"/>
          <w:lang w:eastAsia="zh-CN"/>
        </w:rPr>
      </w:pPr>
      <w:r>
        <w:rPr>
          <w:rFonts w:hint="eastAsia" w:ascii="宋体" w:hAnsi="宋体" w:eastAsia="宋体" w:cs="宋体"/>
          <w:sz w:val="24"/>
          <w:szCs w:val="24"/>
          <w:lang w:bidi="ar"/>
        </w:rPr>
        <w:t>3.</w:t>
      </w:r>
      <w:r>
        <w:rPr>
          <w:rFonts w:hint="eastAsia" w:ascii="宋体" w:hAnsi="宋体" w:eastAsia="宋体" w:cs="宋体"/>
          <w:b/>
          <w:bCs/>
          <w:sz w:val="24"/>
          <w:szCs w:val="24"/>
          <w:lang w:bidi="ar"/>
        </w:rPr>
        <w:t>投标单位必须充分勘察现场制定完善的施工改造方案，改造完成后必须</w:t>
      </w:r>
      <w:r>
        <w:rPr>
          <w:rFonts w:hint="eastAsia" w:ascii="宋体" w:hAnsi="宋体" w:eastAsia="宋体" w:cs="宋体"/>
          <w:b/>
          <w:bCs/>
          <w:sz w:val="24"/>
          <w:szCs w:val="24"/>
          <w:lang w:eastAsia="zh-CN" w:bidi="ar"/>
        </w:rPr>
        <w:t>符合招标人要求。</w:t>
      </w:r>
    </w:p>
    <w:bookmarkEnd w:id="0"/>
    <w:bookmarkEnd w:id="1"/>
    <w:p>
      <w:pPr>
        <w:pStyle w:val="5"/>
        <w:rPr>
          <w:rFonts w:hint="eastAsia" w:ascii="黑体" w:eastAsia="黑体"/>
          <w:b/>
          <w:bCs/>
          <w:sz w:val="28"/>
        </w:rPr>
      </w:pPr>
      <w:r>
        <w:rPr>
          <w:rFonts w:hint="eastAsia" w:ascii="黑体" w:eastAsia="黑体"/>
          <w:b/>
          <w:bCs/>
          <w:sz w:val="28"/>
        </w:rPr>
        <w:t>三、招标形式</w:t>
      </w:r>
    </w:p>
    <w:p>
      <w:pPr>
        <w:pStyle w:val="5"/>
        <w:ind w:firstLine="420" w:firstLineChars="200"/>
        <w:rPr>
          <w:rFonts w:hint="eastAsia"/>
        </w:rPr>
      </w:pPr>
      <w:r>
        <w:rPr>
          <w:rFonts w:hint="eastAsia"/>
        </w:rPr>
        <w:t>招标形式：公开招标</w:t>
      </w:r>
    </w:p>
    <w:p>
      <w:pPr>
        <w:pStyle w:val="5"/>
        <w:rPr>
          <w:rFonts w:hint="eastAsia" w:ascii="黑体" w:eastAsia="黑体"/>
          <w:b/>
          <w:bCs/>
          <w:sz w:val="28"/>
        </w:rPr>
      </w:pPr>
      <w:r>
        <w:rPr>
          <w:rFonts w:hint="eastAsia" w:ascii="黑体" w:eastAsia="黑体"/>
          <w:b/>
          <w:bCs/>
          <w:sz w:val="28"/>
        </w:rPr>
        <w:t>四、议程安排</w:t>
      </w:r>
    </w:p>
    <w:p>
      <w:pPr>
        <w:pStyle w:val="5"/>
        <w:ind w:firstLine="420" w:firstLineChars="200"/>
        <w:rPr>
          <w:rFonts w:hint="eastAsia"/>
        </w:rPr>
      </w:pPr>
      <w:r>
        <w:rPr>
          <w:rFonts w:hint="eastAsia"/>
        </w:rPr>
        <w:t>1.公告时间：2022年</w:t>
      </w:r>
      <w:r>
        <w:rPr>
          <w:rFonts w:hint="eastAsia"/>
          <w:lang w:val="en-US" w:eastAsia="zh-CN"/>
        </w:rPr>
        <w:t>2</w:t>
      </w:r>
      <w:r>
        <w:rPr>
          <w:rFonts w:hint="eastAsia"/>
        </w:rPr>
        <w:t>月</w:t>
      </w:r>
      <w:r>
        <w:rPr>
          <w:rFonts w:hint="eastAsia"/>
          <w:lang w:val="en-US" w:eastAsia="zh-CN"/>
        </w:rPr>
        <w:t>10</w:t>
      </w:r>
      <w:r>
        <w:rPr>
          <w:rFonts w:hint="eastAsia"/>
        </w:rPr>
        <w:t>日</w:t>
      </w:r>
    </w:p>
    <w:p>
      <w:pPr>
        <w:pStyle w:val="5"/>
        <w:ind w:firstLine="420" w:firstLineChars="200"/>
        <w:rPr>
          <w:rFonts w:hint="eastAsia"/>
        </w:rPr>
      </w:pPr>
      <w:r>
        <w:rPr>
          <w:rFonts w:hint="eastAsia"/>
        </w:rPr>
        <w:t>2.报名截止时间：2022年</w:t>
      </w:r>
      <w:r>
        <w:rPr>
          <w:rFonts w:hint="eastAsia"/>
          <w:lang w:val="en-US" w:eastAsia="zh-CN"/>
        </w:rPr>
        <w:t>2</w:t>
      </w:r>
      <w:r>
        <w:rPr>
          <w:rFonts w:hint="eastAsia"/>
        </w:rPr>
        <w:t>月2</w:t>
      </w:r>
      <w:r>
        <w:rPr>
          <w:rFonts w:hint="eastAsia"/>
          <w:lang w:val="en-US" w:eastAsia="zh-CN"/>
        </w:rPr>
        <w:t>3</w:t>
      </w:r>
      <w:r>
        <w:rPr>
          <w:rFonts w:hint="eastAsia"/>
        </w:rPr>
        <w:t>日17时前（书面、电话、邮件、传真）</w:t>
      </w:r>
    </w:p>
    <w:p>
      <w:pPr>
        <w:pStyle w:val="5"/>
        <w:ind w:firstLine="420" w:firstLineChars="200"/>
        <w:rPr>
          <w:rFonts w:hint="eastAsia"/>
        </w:rPr>
      </w:pPr>
      <w:r>
        <w:rPr>
          <w:rFonts w:hint="eastAsia"/>
        </w:rPr>
        <w:t>3.答疑时间：截止至2022年</w:t>
      </w:r>
      <w:r>
        <w:rPr>
          <w:rFonts w:hint="eastAsia"/>
          <w:lang w:val="en-US" w:eastAsia="zh-CN"/>
        </w:rPr>
        <w:t>2</w:t>
      </w:r>
      <w:r>
        <w:rPr>
          <w:rFonts w:hint="eastAsia"/>
        </w:rPr>
        <w:t>月2</w:t>
      </w:r>
      <w:r>
        <w:rPr>
          <w:rFonts w:hint="eastAsia"/>
          <w:lang w:val="en-US" w:eastAsia="zh-CN"/>
        </w:rPr>
        <w:t>3</w:t>
      </w:r>
      <w:r>
        <w:rPr>
          <w:rFonts w:hint="eastAsia"/>
        </w:rPr>
        <w:t>日17时前</w:t>
      </w:r>
    </w:p>
    <w:p>
      <w:pPr>
        <w:pStyle w:val="5"/>
        <w:ind w:firstLine="630" w:firstLineChars="300"/>
        <w:rPr>
          <w:rFonts w:hint="eastAsia"/>
        </w:rPr>
      </w:pPr>
      <w:r>
        <w:rPr>
          <w:rFonts w:hint="eastAsia"/>
        </w:rPr>
        <w:t>答疑方式：电话答疑</w:t>
      </w:r>
    </w:p>
    <w:p>
      <w:pPr>
        <w:pStyle w:val="5"/>
        <w:ind w:firstLine="630" w:firstLineChars="300"/>
        <w:rPr>
          <w:rFonts w:hint="eastAsia"/>
          <w:color w:val="000000"/>
        </w:rPr>
      </w:pPr>
      <w:r>
        <w:rPr>
          <w:rFonts w:hint="eastAsia"/>
          <w:color w:val="000000"/>
        </w:rPr>
        <w:t>答疑联系人：孙洋</w:t>
      </w:r>
    </w:p>
    <w:p>
      <w:pPr>
        <w:pStyle w:val="5"/>
        <w:ind w:firstLine="630" w:firstLineChars="300"/>
        <w:rPr>
          <w:color w:val="000000"/>
        </w:rPr>
      </w:pPr>
      <w:r>
        <w:rPr>
          <w:rFonts w:hint="eastAsia"/>
          <w:color w:val="000000"/>
        </w:rPr>
        <w:t>答疑联系电话：5806</w:t>
      </w:r>
      <w:r>
        <w:rPr>
          <w:color w:val="000000"/>
        </w:rPr>
        <w:t>6554</w:t>
      </w:r>
      <w:r>
        <w:rPr>
          <w:rFonts w:hint="eastAsia"/>
          <w:color w:val="000000"/>
        </w:rPr>
        <w:t>/131</w:t>
      </w:r>
      <w:r>
        <w:rPr>
          <w:color w:val="000000"/>
        </w:rPr>
        <w:t>56111410</w:t>
      </w:r>
    </w:p>
    <w:p>
      <w:pPr>
        <w:pStyle w:val="5"/>
        <w:ind w:firstLine="630" w:firstLineChars="300"/>
        <w:rPr>
          <w:rFonts w:hint="eastAsia" w:hAnsi="宋体"/>
          <w:b/>
          <w:bCs/>
          <w:color w:val="000000"/>
          <w:sz w:val="20"/>
          <w:shd w:val="clear" w:color="auto" w:fill="223756"/>
        </w:rPr>
      </w:pPr>
      <w:r>
        <w:rPr>
          <w:rFonts w:hint="eastAsia"/>
          <w:color w:val="000000"/>
        </w:rPr>
        <w:t>电子邮箱：sunyang@sinotruk.com</w:t>
      </w:r>
    </w:p>
    <w:p>
      <w:pPr>
        <w:pStyle w:val="5"/>
        <w:ind w:firstLine="420" w:firstLineChars="200"/>
      </w:pPr>
      <w:r>
        <w:rPr>
          <w:rFonts w:hint="eastAsia"/>
        </w:rPr>
        <w:t>4.开标时间：2022年</w:t>
      </w:r>
      <w:r>
        <w:rPr>
          <w:rFonts w:hint="eastAsia"/>
          <w:lang w:val="en-US" w:eastAsia="zh-CN"/>
        </w:rPr>
        <w:t>2</w:t>
      </w:r>
      <w:r>
        <w:rPr>
          <w:rFonts w:hint="eastAsia"/>
        </w:rPr>
        <w:t>月2</w:t>
      </w:r>
      <w:r>
        <w:rPr>
          <w:rFonts w:hint="eastAsia"/>
          <w:lang w:val="en-US" w:eastAsia="zh-CN"/>
        </w:rPr>
        <w:t>4</w:t>
      </w:r>
      <w:r>
        <w:rPr>
          <w:rFonts w:hint="eastAsia"/>
        </w:rPr>
        <w:t>日上午9：30</w:t>
      </w:r>
    </w:p>
    <w:p>
      <w:pPr>
        <w:pStyle w:val="5"/>
        <w:ind w:firstLine="420" w:firstLineChars="200"/>
        <w:rPr>
          <w:rFonts w:hint="eastAsia"/>
        </w:rPr>
      </w:pPr>
      <w:r>
        <w:rPr>
          <w:rFonts w:hint="eastAsia"/>
        </w:rPr>
        <w:t>5.投标地点：山东省济南市历城区华奥路777号重汽大厦3215会议室</w:t>
      </w:r>
    </w:p>
    <w:p>
      <w:pPr>
        <w:pStyle w:val="5"/>
        <w:ind w:firstLine="420" w:firstLineChars="200"/>
        <w:rPr>
          <w:rFonts w:hint="eastAsia"/>
        </w:rPr>
      </w:pPr>
      <w:r>
        <w:rPr>
          <w:rFonts w:hint="eastAsia"/>
        </w:rPr>
        <w:t>6.报名及商务事宜联系人：孙洋</w:t>
      </w:r>
    </w:p>
    <w:p>
      <w:pPr>
        <w:pStyle w:val="5"/>
        <w:ind w:firstLine="0" w:firstLineChars="0"/>
        <w:rPr>
          <w:color w:val="FF0000"/>
        </w:rPr>
      </w:pPr>
      <w:r>
        <w:rPr>
          <w:rFonts w:hint="eastAsia"/>
        </w:rPr>
        <w:t xml:space="preserve">      联系电话：0531</w:t>
      </w:r>
      <w:r>
        <w:rPr>
          <w:rFonts w:hint="eastAsia"/>
          <w:color w:val="000000"/>
        </w:rPr>
        <w:t>-5806</w:t>
      </w:r>
      <w:r>
        <w:rPr>
          <w:color w:val="000000"/>
        </w:rPr>
        <w:t>6554</w:t>
      </w:r>
      <w:r>
        <w:rPr>
          <w:rFonts w:hint="eastAsia"/>
          <w:color w:val="000000"/>
        </w:rPr>
        <w:t>/131</w:t>
      </w:r>
      <w:r>
        <w:rPr>
          <w:color w:val="000000"/>
        </w:rPr>
        <w:t>56111410</w:t>
      </w:r>
    </w:p>
    <w:p>
      <w:pPr>
        <w:pStyle w:val="5"/>
        <w:rPr>
          <w:rFonts w:ascii="黑体" w:eastAsia="黑体"/>
          <w:b/>
          <w:bCs/>
          <w:sz w:val="28"/>
        </w:rPr>
      </w:pPr>
      <w:r>
        <w:rPr>
          <w:rFonts w:hint="eastAsia" w:ascii="黑体" w:eastAsia="黑体"/>
          <w:b/>
          <w:bCs/>
          <w:sz w:val="28"/>
        </w:rPr>
        <w:t>五、投标报名</w:t>
      </w:r>
    </w:p>
    <w:p>
      <w:pPr>
        <w:pStyle w:val="5"/>
        <w:ind w:firstLine="630" w:firstLineChars="300"/>
        <w:rPr>
          <w:rStyle w:val="12"/>
          <w:rFonts w:ascii="宋体" w:hAnsi="Courier New"/>
          <w:color w:val="FF0000"/>
          <w:szCs w:val="20"/>
          <w:highlight w:val="none"/>
        </w:rPr>
      </w:pPr>
      <w:r>
        <w:rPr>
          <w:rStyle w:val="12"/>
          <w:rFonts w:hAnsi="宋体"/>
          <w:szCs w:val="21"/>
        </w:rPr>
        <w:t>1</w:t>
      </w:r>
      <w:r>
        <w:rPr>
          <w:rStyle w:val="12"/>
          <w:rFonts w:hint="eastAsia" w:hAnsi="宋体"/>
          <w:szCs w:val="21"/>
        </w:rPr>
        <w:t>.凡有意参加投标者，请于2022年</w:t>
      </w:r>
      <w:r>
        <w:rPr>
          <w:rStyle w:val="12"/>
          <w:rFonts w:hint="eastAsia" w:hAnsi="宋体"/>
          <w:szCs w:val="21"/>
          <w:lang w:val="en-US" w:eastAsia="zh-CN"/>
        </w:rPr>
        <w:t>2</w:t>
      </w:r>
      <w:r>
        <w:rPr>
          <w:rStyle w:val="12"/>
          <w:rFonts w:hint="eastAsia" w:hAnsi="宋体"/>
          <w:szCs w:val="21"/>
        </w:rPr>
        <w:t>月1</w:t>
      </w:r>
      <w:r>
        <w:rPr>
          <w:rStyle w:val="12"/>
          <w:rFonts w:hint="eastAsia" w:hAnsi="宋体"/>
          <w:szCs w:val="21"/>
          <w:lang w:val="en-US" w:eastAsia="zh-CN"/>
        </w:rPr>
        <w:t>0</w:t>
      </w:r>
      <w:r>
        <w:rPr>
          <w:rStyle w:val="12"/>
          <w:rFonts w:hint="eastAsia" w:hAnsi="宋体"/>
          <w:szCs w:val="21"/>
        </w:rPr>
        <w:t>日至2022年</w:t>
      </w:r>
      <w:r>
        <w:rPr>
          <w:rStyle w:val="12"/>
          <w:rFonts w:hint="eastAsia" w:hAnsi="宋体"/>
          <w:szCs w:val="21"/>
          <w:lang w:val="en-US" w:eastAsia="zh-CN"/>
        </w:rPr>
        <w:t>2</w:t>
      </w:r>
      <w:r>
        <w:rPr>
          <w:rStyle w:val="12"/>
          <w:rFonts w:hint="eastAsia" w:hAnsi="宋体"/>
          <w:szCs w:val="21"/>
        </w:rPr>
        <w:t>月</w:t>
      </w:r>
      <w:r>
        <w:rPr>
          <w:rStyle w:val="12"/>
          <w:rFonts w:hint="eastAsia" w:hAnsi="宋体"/>
          <w:szCs w:val="21"/>
          <w:lang w:val="en-US" w:eastAsia="zh-CN"/>
        </w:rPr>
        <w:t>23</w:t>
      </w:r>
      <w:r>
        <w:rPr>
          <w:rStyle w:val="12"/>
          <w:rFonts w:hint="eastAsia" w:hAnsi="宋体"/>
          <w:szCs w:val="21"/>
        </w:rPr>
        <w:t>日每日上午 9:00至11：30，下午14:00至 1</w:t>
      </w:r>
      <w:r>
        <w:rPr>
          <w:rStyle w:val="12"/>
          <w:rFonts w:hAnsi="宋体"/>
          <w:szCs w:val="21"/>
        </w:rPr>
        <w:t>7</w:t>
      </w:r>
      <w:r>
        <w:rPr>
          <w:rStyle w:val="12"/>
          <w:rFonts w:hint="eastAsia" w:hAnsi="宋体"/>
          <w:szCs w:val="21"/>
        </w:rPr>
        <w:t>：</w:t>
      </w:r>
      <w:r>
        <w:rPr>
          <w:rStyle w:val="12"/>
          <w:rFonts w:hAnsi="宋体"/>
          <w:szCs w:val="21"/>
        </w:rPr>
        <w:t>0</w:t>
      </w:r>
      <w:r>
        <w:rPr>
          <w:rStyle w:val="12"/>
          <w:rFonts w:hint="eastAsia" w:hAnsi="宋体"/>
          <w:szCs w:val="21"/>
        </w:rPr>
        <w:t>0（北京时间，下同），将以下资料的原件扫描件和投标保证金回执单发送至邮箱（</w:t>
      </w:r>
      <w:r>
        <w:rPr>
          <w:rFonts w:hint="eastAsia"/>
          <w:color w:val="000000"/>
        </w:rPr>
        <w:t>sunyang@sinotruk.com</w:t>
      </w:r>
      <w:r>
        <w:rPr>
          <w:rStyle w:val="12"/>
          <w:rFonts w:hint="eastAsia" w:hAnsi="宋体"/>
          <w:szCs w:val="21"/>
        </w:rPr>
        <w:t>）并电话联系工作人员查收（联系人：孙洋；联系方式：</w:t>
      </w:r>
      <w:r>
        <w:rPr>
          <w:rFonts w:hint="eastAsia"/>
        </w:rPr>
        <w:t>0531-</w:t>
      </w:r>
      <w:r>
        <w:rPr>
          <w:rFonts w:hint="eastAsia"/>
          <w:color w:val="000000"/>
        </w:rPr>
        <w:t>5806</w:t>
      </w:r>
      <w:r>
        <w:rPr>
          <w:color w:val="000000"/>
        </w:rPr>
        <w:t>6554</w:t>
      </w:r>
      <w:r>
        <w:rPr>
          <w:rFonts w:hint="eastAsia"/>
          <w:color w:val="000000"/>
        </w:rPr>
        <w:t>/131</w:t>
      </w:r>
      <w:r>
        <w:rPr>
          <w:color w:val="000000"/>
        </w:rPr>
        <w:t>56111410</w:t>
      </w:r>
      <w:r>
        <w:rPr>
          <w:rStyle w:val="12"/>
          <w:rFonts w:hint="eastAsia" w:hAnsi="宋体"/>
          <w:szCs w:val="21"/>
        </w:rPr>
        <w:t>）：</w:t>
      </w:r>
    </w:p>
    <w:p>
      <w:pPr>
        <w:ind w:firstLine="420" w:firstLineChars="200"/>
        <w:rPr>
          <w:rStyle w:val="12"/>
          <w:rFonts w:ascii="宋体" w:hAnsi="宋体"/>
          <w:szCs w:val="21"/>
        </w:rPr>
      </w:pPr>
      <w:r>
        <w:rPr>
          <w:rStyle w:val="12"/>
          <w:rFonts w:hint="eastAsia" w:ascii="宋体" w:hAnsi="宋体"/>
          <w:szCs w:val="21"/>
        </w:rPr>
        <w:t>①营业执照；</w:t>
      </w:r>
    </w:p>
    <w:p>
      <w:pPr>
        <w:ind w:firstLine="420" w:firstLineChars="200"/>
        <w:rPr>
          <w:rStyle w:val="12"/>
          <w:rFonts w:ascii="宋体" w:hAnsi="宋体"/>
          <w:szCs w:val="21"/>
        </w:rPr>
      </w:pPr>
      <w:r>
        <w:rPr>
          <w:rStyle w:val="12"/>
          <w:rFonts w:hint="eastAsia" w:ascii="宋体" w:hAnsi="宋体"/>
          <w:szCs w:val="21"/>
        </w:rPr>
        <w:t>②资质证书；</w:t>
      </w:r>
    </w:p>
    <w:p>
      <w:pPr>
        <w:ind w:firstLine="420" w:firstLineChars="200"/>
        <w:rPr>
          <w:rStyle w:val="12"/>
          <w:rFonts w:ascii="宋体" w:hAnsi="宋体"/>
          <w:szCs w:val="21"/>
        </w:rPr>
      </w:pPr>
      <w:r>
        <w:rPr>
          <w:rStyle w:val="12"/>
          <w:rFonts w:hint="eastAsia" w:ascii="宋体" w:hAnsi="宋体"/>
          <w:szCs w:val="21"/>
        </w:rPr>
        <w:t>④法人授权委托书及被授权人身份证</w:t>
      </w:r>
    </w:p>
    <w:p>
      <w:pPr>
        <w:ind w:firstLine="420" w:firstLineChars="200"/>
        <w:rPr>
          <w:rStyle w:val="12"/>
          <w:rFonts w:hint="eastAsia" w:ascii="宋体" w:hAnsi="宋体"/>
          <w:szCs w:val="21"/>
        </w:rPr>
      </w:pPr>
      <w:r>
        <w:rPr>
          <w:rStyle w:val="12"/>
          <w:rFonts w:hint="eastAsia" w:ascii="宋体" w:hAnsi="宋体"/>
          <w:szCs w:val="21"/>
        </w:rPr>
        <w:t>⑤联系人、联系方式。</w:t>
      </w:r>
    </w:p>
    <w:p>
      <w:pPr>
        <w:pStyle w:val="5"/>
        <w:ind w:firstLine="420" w:firstLineChars="200"/>
        <w:rPr>
          <w:rFonts w:hAnsi="宋体"/>
          <w:szCs w:val="21"/>
        </w:rPr>
      </w:pPr>
      <w:r>
        <w:rPr>
          <w:rFonts w:hint="eastAsia" w:hAnsi="宋体"/>
          <w:szCs w:val="21"/>
        </w:rPr>
        <w:t>⑥投标保证金：5</w:t>
      </w:r>
      <w:r>
        <w:rPr>
          <w:rFonts w:hAnsi="宋体"/>
          <w:szCs w:val="21"/>
        </w:rPr>
        <w:t>000</w:t>
      </w:r>
      <w:r>
        <w:rPr>
          <w:rFonts w:hint="eastAsia" w:hAnsi="宋体"/>
          <w:szCs w:val="21"/>
        </w:rPr>
        <w:t>元整。</w:t>
      </w:r>
    </w:p>
    <w:p>
      <w:pPr>
        <w:ind w:firstLine="630" w:firstLineChars="300"/>
        <w:rPr>
          <w:rFonts w:ascii="宋体" w:hAnsi="宋体"/>
          <w:szCs w:val="21"/>
        </w:rPr>
      </w:pPr>
      <w:r>
        <w:rPr>
          <w:rFonts w:hint="eastAsia" w:ascii="宋体" w:hAnsi="宋体"/>
          <w:szCs w:val="21"/>
        </w:rPr>
        <w:t>（1）投标保证金的形式：网银</w:t>
      </w:r>
    </w:p>
    <w:p>
      <w:pPr>
        <w:ind w:firstLine="630" w:firstLineChars="300"/>
        <w:rPr>
          <w:rFonts w:hint="eastAsia" w:ascii="宋体" w:hAnsi="宋体"/>
          <w:szCs w:val="21"/>
        </w:rPr>
      </w:pPr>
      <w:r>
        <w:rPr>
          <w:rFonts w:hint="eastAsia" w:ascii="宋体" w:hAnsi="宋体"/>
          <w:szCs w:val="21"/>
        </w:rPr>
        <w:t>（2）投标保证金的金额：人民币 5000 元</w:t>
      </w:r>
    </w:p>
    <w:p>
      <w:pPr>
        <w:autoSpaceDE w:val="0"/>
        <w:autoSpaceDN w:val="0"/>
        <w:adjustRightInd w:val="0"/>
        <w:ind w:firstLine="840" w:firstLineChars="400"/>
        <w:jc w:val="left"/>
        <w:rPr>
          <w:rFonts w:ascii="宋体" w:hAnsi="宋体"/>
          <w:szCs w:val="21"/>
        </w:rPr>
      </w:pPr>
      <w:r>
        <w:rPr>
          <w:rFonts w:hint="eastAsia" w:ascii="宋体" w:hAnsi="宋体"/>
          <w:szCs w:val="21"/>
        </w:rPr>
        <w:t>开户名：</w:t>
      </w:r>
      <w:r>
        <w:rPr>
          <w:rFonts w:ascii="宋体" w:hAnsi="宋体"/>
          <w:szCs w:val="21"/>
        </w:rPr>
        <w:t>中国重汽集团济南动力有限公司</w:t>
      </w:r>
    </w:p>
    <w:p>
      <w:pPr>
        <w:autoSpaceDE w:val="0"/>
        <w:autoSpaceDN w:val="0"/>
        <w:adjustRightInd w:val="0"/>
        <w:ind w:firstLine="840" w:firstLineChars="400"/>
        <w:jc w:val="left"/>
        <w:rPr>
          <w:rFonts w:hint="eastAsia" w:ascii="宋体" w:hAnsi="宋体"/>
          <w:szCs w:val="21"/>
        </w:rPr>
      </w:pPr>
      <w:r>
        <w:rPr>
          <w:rFonts w:hint="eastAsia" w:ascii="宋体" w:hAnsi="宋体"/>
          <w:szCs w:val="21"/>
        </w:rPr>
        <w:t>开户行：</w:t>
      </w:r>
      <w:r>
        <w:rPr>
          <w:rFonts w:ascii="宋体" w:hAnsi="宋体"/>
          <w:szCs w:val="21"/>
        </w:rPr>
        <w:t>中国建设银行济南市天桥区支行</w:t>
      </w:r>
    </w:p>
    <w:p>
      <w:pPr>
        <w:autoSpaceDE w:val="0"/>
        <w:autoSpaceDN w:val="0"/>
        <w:adjustRightInd w:val="0"/>
        <w:ind w:firstLine="840" w:firstLineChars="400"/>
        <w:jc w:val="left"/>
        <w:rPr>
          <w:rFonts w:hint="eastAsia" w:ascii="宋体" w:hAnsi="宋体"/>
          <w:szCs w:val="21"/>
        </w:rPr>
      </w:pPr>
      <w:r>
        <w:rPr>
          <w:rFonts w:hint="eastAsia" w:ascii="宋体" w:hAnsi="宋体"/>
          <w:szCs w:val="21"/>
        </w:rPr>
        <w:t>账  号：</w:t>
      </w:r>
      <w:r>
        <w:rPr>
          <w:rFonts w:ascii="宋体" w:hAnsi="宋体"/>
          <w:szCs w:val="21"/>
        </w:rPr>
        <w:t>37001616508050150300</w:t>
      </w:r>
    </w:p>
    <w:p>
      <w:pPr>
        <w:pStyle w:val="5"/>
        <w:ind w:firstLine="840" w:firstLineChars="400"/>
        <w:rPr>
          <w:rFonts w:hint="eastAsia"/>
          <w:highlight w:val="yellow"/>
        </w:rPr>
      </w:pPr>
      <w:r>
        <w:rPr>
          <w:rFonts w:hint="eastAsia"/>
        </w:rPr>
        <w:t>保证金截止时间：2022年</w:t>
      </w:r>
      <w:r>
        <w:rPr>
          <w:rFonts w:hint="eastAsia"/>
          <w:lang w:val="en-US" w:eastAsia="zh-CN"/>
        </w:rPr>
        <w:t>2</w:t>
      </w:r>
      <w:r>
        <w:rPr>
          <w:rFonts w:hint="eastAsia"/>
        </w:rPr>
        <w:t>月2</w:t>
      </w:r>
      <w:r>
        <w:rPr>
          <w:rFonts w:hint="eastAsia"/>
          <w:lang w:val="en-US" w:eastAsia="zh-CN"/>
        </w:rPr>
        <w:t>3</w:t>
      </w:r>
      <w:r>
        <w:rPr>
          <w:rFonts w:hint="eastAsia"/>
        </w:rPr>
        <w:t xml:space="preserve">日 </w:t>
      </w:r>
      <w:r>
        <w:t>17</w:t>
      </w:r>
      <w:r>
        <w:rPr>
          <w:rFonts w:hint="eastAsia"/>
        </w:rPr>
        <w:t>时</w:t>
      </w:r>
    </w:p>
    <w:p>
      <w:pPr>
        <w:pStyle w:val="5"/>
        <w:snapToGrid/>
        <w:ind w:firstLine="470" w:firstLineChars="196"/>
        <w:rPr>
          <w:rFonts w:ascii="Times New Roman" w:hAnsi="Times New Roman"/>
          <w:sz w:val="24"/>
          <w:szCs w:val="24"/>
        </w:rPr>
      </w:pPr>
      <w:r>
        <w:rPr>
          <w:rFonts w:hint="eastAsia" w:ascii="Times New Roman" w:hAnsi="Times New Roman"/>
          <w:sz w:val="24"/>
          <w:szCs w:val="24"/>
        </w:rPr>
        <w:t>投标保证金形式</w:t>
      </w:r>
    </w:p>
    <w:p>
      <w:pPr>
        <w:pStyle w:val="5"/>
        <w:snapToGrid/>
        <w:ind w:firstLine="470" w:firstLineChars="196"/>
        <w:rPr>
          <w:rFonts w:hint="eastAsia" w:hAnsi="宋体" w:cs="宋体"/>
          <w:sz w:val="24"/>
          <w:szCs w:val="24"/>
        </w:rPr>
      </w:pPr>
      <w:r>
        <w:rPr>
          <w:rFonts w:hint="eastAsia" w:hAnsi="宋体" w:cs="宋体"/>
          <w:sz w:val="24"/>
          <w:szCs w:val="24"/>
        </w:rPr>
        <w:t>(一)该银行账户只接受电汇。</w:t>
      </w:r>
      <w:r>
        <w:rPr>
          <w:rFonts w:hint="eastAsia"/>
          <w:b/>
          <w:sz w:val="24"/>
        </w:rPr>
        <w:t>投标保证金汇款时备注项目名称等相关信息。</w:t>
      </w:r>
    </w:p>
    <w:p>
      <w:pPr>
        <w:snapToGrid/>
        <w:ind w:firstLine="480" w:firstLineChars="200"/>
        <w:rPr>
          <w:rFonts w:hint="eastAsia" w:ascii="宋体" w:hAnsi="宋体" w:cs="宋体"/>
          <w:sz w:val="24"/>
          <w:szCs w:val="24"/>
        </w:rPr>
      </w:pPr>
      <w:r>
        <w:rPr>
          <w:rFonts w:hint="eastAsia" w:ascii="宋体" w:hAnsi="宋体" w:cs="宋体"/>
          <w:sz w:val="24"/>
          <w:szCs w:val="24"/>
        </w:rPr>
        <w:t>(二)投标保证金将于招标人内部完成中标人评审并确认最终中标人后在60工作日内予以原路返还；</w:t>
      </w:r>
    </w:p>
    <w:p>
      <w:pPr>
        <w:snapToGrid/>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（三）有下列情形之一的，投标保证金将不予退还：                                                            </w:t>
      </w:r>
    </w:p>
    <w:p>
      <w:pPr>
        <w:snapToGrid/>
        <w:ind w:firstLine="360" w:firstLineChars="150"/>
        <w:rPr>
          <w:rFonts w:hint="eastAsia" w:ascii="宋体" w:hAnsi="宋体" w:cs="宋体"/>
          <w:color w:val="000000"/>
          <w:sz w:val="24"/>
          <w:szCs w:val="24"/>
        </w:rPr>
      </w:pPr>
      <w:r>
        <w:rPr>
          <w:rFonts w:hint="eastAsia" w:ascii="宋体" w:hAnsi="宋体" w:cs="宋体"/>
          <w:color w:val="000000"/>
          <w:sz w:val="24"/>
          <w:szCs w:val="24"/>
        </w:rPr>
        <w:t>（1）截至开标前3天，投标人无正当理由、未以书面形式递交说明而在投标截止日不来投标的；</w:t>
      </w:r>
    </w:p>
    <w:p>
      <w:pPr>
        <w:snapToGrid/>
        <w:ind w:firstLine="360" w:firstLineChars="150"/>
        <w:rPr>
          <w:rFonts w:hint="eastAsia" w:ascii="宋体" w:hAnsi="宋体" w:cs="宋体"/>
          <w:color w:val="000000"/>
          <w:sz w:val="24"/>
          <w:szCs w:val="24"/>
        </w:rPr>
      </w:pPr>
      <w:r>
        <w:rPr>
          <w:rFonts w:hint="eastAsia" w:ascii="宋体" w:hAnsi="宋体" w:cs="宋体"/>
          <w:color w:val="000000"/>
          <w:sz w:val="24"/>
          <w:szCs w:val="24"/>
        </w:rPr>
        <w:t>（2）投标人递送文件后，无正当理由放弃投标的；</w:t>
      </w:r>
    </w:p>
    <w:p>
      <w:pPr>
        <w:snapToGrid/>
        <w:ind w:firstLine="360" w:firstLineChars="150"/>
        <w:rPr>
          <w:rFonts w:hint="eastAsia" w:ascii="宋体" w:hAnsi="宋体" w:cs="宋体"/>
          <w:color w:val="000000"/>
          <w:sz w:val="24"/>
          <w:szCs w:val="24"/>
        </w:rPr>
      </w:pPr>
      <w:r>
        <w:rPr>
          <w:rFonts w:hint="eastAsia" w:ascii="宋体" w:hAnsi="宋体" w:cs="宋体"/>
          <w:color w:val="000000"/>
          <w:sz w:val="24"/>
          <w:szCs w:val="24"/>
        </w:rPr>
        <w:t>（3）自中标（成交）通知书发出之日起30日内，中标人无正当理由不签订合同的；</w:t>
      </w:r>
    </w:p>
    <w:p>
      <w:pPr>
        <w:snapToGrid/>
        <w:ind w:firstLine="360" w:firstLineChars="150"/>
        <w:rPr>
          <w:rFonts w:hint="eastAsia" w:ascii="宋体" w:hAnsi="宋体" w:cs="宋体"/>
          <w:color w:val="000000"/>
          <w:sz w:val="24"/>
          <w:szCs w:val="24"/>
        </w:rPr>
      </w:pPr>
      <w:r>
        <w:rPr>
          <w:rFonts w:hint="eastAsia" w:ascii="宋体" w:hAnsi="宋体" w:cs="宋体"/>
          <w:color w:val="000000"/>
          <w:sz w:val="24"/>
          <w:szCs w:val="24"/>
        </w:rPr>
        <w:t>（4）投标过程中被查实有串标、围标、陪标等违规违纪行为的；</w:t>
      </w:r>
    </w:p>
    <w:p>
      <w:pPr>
        <w:snapToGrid/>
        <w:ind w:firstLine="360" w:firstLineChars="150"/>
        <w:rPr>
          <w:rStyle w:val="12"/>
          <w:rFonts w:hint="eastAsia" w:ascii="宋体" w:hAnsi="宋体"/>
          <w:szCs w:val="21"/>
        </w:rPr>
      </w:pPr>
      <w:r>
        <w:rPr>
          <w:rFonts w:hint="eastAsia" w:ascii="宋体" w:hAnsi="宋体" w:cs="宋体"/>
          <w:color w:val="000000"/>
          <w:sz w:val="24"/>
          <w:szCs w:val="24"/>
        </w:rPr>
        <w:t>（5）投标人有违约违规行为或被投诉、举报的、在调查处理期间，保证金暂不退还，待调查处理结束后按有关规定处理。</w:t>
      </w:r>
    </w:p>
    <w:p>
      <w:pPr>
        <w:ind w:firstLine="422" w:firstLineChars="200"/>
        <w:rPr>
          <w:rStyle w:val="12"/>
          <w:b/>
          <w:bCs/>
        </w:rPr>
      </w:pPr>
      <w:r>
        <w:rPr>
          <w:rStyle w:val="12"/>
          <w:rFonts w:hint="eastAsia"/>
          <w:b/>
          <w:bCs/>
        </w:rPr>
        <w:t>本项目实行资格后审，报名成功不代表资格审查通过，以最终通过资格审查委员会的审查为准。</w:t>
      </w:r>
    </w:p>
    <w:p>
      <w:pPr>
        <w:pStyle w:val="5"/>
        <w:rPr>
          <w:rFonts w:ascii="黑体" w:eastAsia="黑体"/>
          <w:b/>
          <w:bCs/>
          <w:sz w:val="28"/>
        </w:rPr>
      </w:pPr>
      <w:r>
        <w:rPr>
          <w:rFonts w:hint="eastAsia" w:ascii="黑体" w:eastAsia="黑体"/>
          <w:b/>
          <w:bCs/>
          <w:sz w:val="28"/>
        </w:rPr>
        <w:t xml:space="preserve">六、 </w:t>
      </w:r>
      <w:r>
        <w:rPr>
          <w:rFonts w:ascii="黑体" w:eastAsia="黑体"/>
          <w:b/>
          <w:bCs/>
          <w:sz w:val="28"/>
        </w:rPr>
        <w:t>投标文件的递交</w:t>
      </w:r>
    </w:p>
    <w:p>
      <w:r>
        <w:rPr>
          <w:rFonts w:hint="eastAsia"/>
        </w:rPr>
        <w:t>5</w:t>
      </w:r>
      <w:r>
        <w:t>.1</w:t>
      </w:r>
      <w:r>
        <w:rPr>
          <w:rFonts w:hint="eastAsia"/>
        </w:rPr>
        <w:t xml:space="preserve"> </w:t>
      </w:r>
      <w:r>
        <w:t>投标文件递交的截止时间（投标截止时间，下同）</w:t>
      </w:r>
      <w:r>
        <w:rPr>
          <w:rFonts w:hint="eastAsia"/>
        </w:rPr>
        <w:t>：2022年</w:t>
      </w:r>
      <w:r>
        <w:rPr>
          <w:rFonts w:hint="eastAsia"/>
          <w:lang w:val="en-US" w:eastAsia="zh-CN"/>
        </w:rPr>
        <w:t>2</w:t>
      </w:r>
      <w:r>
        <w:rPr>
          <w:rFonts w:hint="eastAsia"/>
        </w:rPr>
        <w:t>月2</w:t>
      </w:r>
      <w:r>
        <w:rPr>
          <w:rFonts w:hint="eastAsia"/>
          <w:lang w:val="en-US" w:eastAsia="zh-CN"/>
        </w:rPr>
        <w:t>4</w:t>
      </w:r>
      <w:r>
        <w:rPr>
          <w:rFonts w:hint="eastAsia"/>
        </w:rPr>
        <w:t>日9时前。</w:t>
      </w:r>
    </w:p>
    <w:p>
      <w:pPr>
        <w:rPr>
          <w:rFonts w:hint="eastAsia"/>
        </w:rPr>
      </w:pPr>
      <w:r>
        <w:rPr>
          <w:rFonts w:hint="eastAsia"/>
        </w:rPr>
        <w:t>5</w:t>
      </w:r>
      <w:r>
        <w:t>.2</w:t>
      </w:r>
      <w:r>
        <w:rPr>
          <w:rFonts w:hint="eastAsia"/>
        </w:rPr>
        <w:t xml:space="preserve"> 投标文件与开标当日在投标地点现场递交。</w:t>
      </w:r>
    </w:p>
    <w:p>
      <w:pPr>
        <w:rPr>
          <w:rStyle w:val="12"/>
          <w:rFonts w:hint="eastAsia"/>
          <w:sz w:val="24"/>
          <w:szCs w:val="24"/>
        </w:rPr>
      </w:pPr>
      <w:r>
        <w:rPr>
          <w:rFonts w:hint="eastAsia"/>
        </w:rPr>
        <w:t xml:space="preserve">5.3 </w:t>
      </w:r>
      <w:r>
        <w:t>逾期</w:t>
      </w:r>
      <w:r>
        <w:rPr>
          <w:rFonts w:hint="eastAsia"/>
        </w:rPr>
        <w:t>递交</w:t>
      </w:r>
      <w:r>
        <w:t>的或者未</w:t>
      </w:r>
      <w:r>
        <w:rPr>
          <w:rFonts w:hint="eastAsia"/>
        </w:rPr>
        <w:t>在</w:t>
      </w:r>
      <w:r>
        <w:t>指定地点</w:t>
      </w:r>
      <w:r>
        <w:rPr>
          <w:rFonts w:hint="eastAsia"/>
        </w:rPr>
        <w:t>递交</w:t>
      </w:r>
      <w:r>
        <w:t>的投标文件，招标人不予受理</w:t>
      </w:r>
      <w:r>
        <w:rPr>
          <w:rFonts w:hint="eastAsia"/>
        </w:rPr>
        <w:t>。</w:t>
      </w:r>
    </w:p>
    <w:p>
      <w:pPr>
        <w:pStyle w:val="5"/>
        <w:rPr>
          <w:rFonts w:hint="eastAsia" w:ascii="黑体" w:eastAsia="黑体"/>
          <w:b/>
          <w:bCs/>
          <w:color w:val="auto"/>
          <w:sz w:val="28"/>
        </w:rPr>
      </w:pPr>
      <w:r>
        <w:rPr>
          <w:rFonts w:hint="eastAsia" w:ascii="黑体" w:eastAsia="黑体"/>
          <w:b/>
          <w:bCs/>
          <w:sz w:val="28"/>
        </w:rPr>
        <w:t>七、投标须知</w:t>
      </w:r>
    </w:p>
    <w:p>
      <w:pPr>
        <w:pStyle w:val="5"/>
        <w:ind w:firstLine="422" w:firstLineChars="200"/>
        <w:rPr>
          <w:rFonts w:hint="eastAsia"/>
          <w:b/>
        </w:rPr>
      </w:pPr>
      <w:r>
        <w:rPr>
          <w:rFonts w:hint="eastAsia"/>
          <w:b/>
        </w:rPr>
        <w:t>1.合格投标人：</w:t>
      </w:r>
    </w:p>
    <w:p>
      <w:pPr>
        <w:pStyle w:val="5"/>
        <w:ind w:firstLine="420" w:firstLineChars="200"/>
        <w:rPr>
          <w:rFonts w:hint="eastAsia"/>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投标人须遵守《中华人民共和国招标投标法》、《中华人民共和国民法典》及其它有关的法律和法规；为中华人民共和国境内注册的独立法人机构或其授权的分支机构，具有独立承担民事责任能力；</w:t>
      </w:r>
    </w:p>
    <w:p>
      <w:pPr>
        <w:pStyle w:val="5"/>
        <w:ind w:firstLine="420" w:firstLineChars="200"/>
        <w:rPr>
          <w:rFonts w:hint="eastAsia"/>
        </w:rPr>
      </w:pPr>
      <w:r>
        <w:rPr>
          <w:rFonts w:hint="eastAsia" w:hAnsi="宋体"/>
        </w:rPr>
        <w:t>⑵</w:t>
      </w:r>
      <w:r>
        <w:rPr>
          <w:rFonts w:hint="eastAsia"/>
        </w:rPr>
        <w:t>公司成立</w:t>
      </w:r>
      <w:r>
        <w:rPr>
          <w:rFonts w:hint="eastAsia"/>
          <w:b/>
          <w:bCs/>
        </w:rPr>
        <w:t>三年</w:t>
      </w:r>
      <w:r>
        <w:rPr>
          <w:rFonts w:hint="eastAsia"/>
        </w:rPr>
        <w:t>以上（以营业执照成立日期到开标当日满三年为准）；经营范围满足招标项目需求；注册资金不少于</w:t>
      </w:r>
      <w:r>
        <w:rPr>
          <w:rFonts w:hint="eastAsia"/>
          <w:lang w:val="en-US" w:eastAsia="zh-CN"/>
        </w:rPr>
        <w:t>50</w:t>
      </w:r>
      <w:r>
        <w:rPr>
          <w:rFonts w:hint="eastAsia"/>
          <w:b/>
          <w:bCs/>
        </w:rPr>
        <w:t>万元</w:t>
      </w:r>
      <w:r>
        <w:rPr>
          <w:rFonts w:hint="eastAsia"/>
        </w:rPr>
        <w:t>。</w:t>
      </w:r>
    </w:p>
    <w:p>
      <w:pPr>
        <w:pStyle w:val="5"/>
        <w:ind w:firstLine="420" w:firstLineChars="200"/>
        <w:rPr>
          <w:rFonts w:hint="eastAsia"/>
        </w:rPr>
      </w:pPr>
      <w:r>
        <w:rPr>
          <w:rFonts w:hint="eastAsia"/>
        </w:rPr>
        <w:t>⑶投标人须提供具有统一社会信用代码的新版营业执照复印件（加盖公章）；</w:t>
      </w:r>
    </w:p>
    <w:p>
      <w:pPr>
        <w:pStyle w:val="5"/>
        <w:ind w:firstLine="420" w:firstLineChars="200"/>
      </w:pPr>
      <w:r>
        <w:rPr>
          <w:rFonts w:hint="eastAsia" w:hAnsi="宋体"/>
        </w:rPr>
        <w:t>⑷</w:t>
      </w:r>
      <w:r>
        <w:rPr>
          <w:rFonts w:hint="eastAsia"/>
        </w:rPr>
        <w:t>具有良好的商业信誉，投标人在近三年内在经营活动中无违法记录。</w:t>
      </w:r>
    </w:p>
    <w:p>
      <w:pPr>
        <w:pStyle w:val="5"/>
        <w:ind w:firstLine="420" w:firstLineChars="200"/>
        <w:rPr>
          <w:rFonts w:hint="eastAsia"/>
        </w:rPr>
      </w:pPr>
      <w:r>
        <w:rPr>
          <w:rFonts w:hint="eastAsia" w:hAnsi="宋体"/>
        </w:rPr>
        <w:t>⑸</w:t>
      </w:r>
      <w:r>
        <w:rPr>
          <w:rFonts w:hint="eastAsia"/>
        </w:rPr>
        <w:t>具有健全的财务会计制度，财务状况和市场行为良好。没有处于被有权机关吊销营业执照、吊销资质、停业整顿、取消投标资格以及财产被接管、冻结或进入破产程序等。</w:t>
      </w:r>
    </w:p>
    <w:p>
      <w:pPr>
        <w:pStyle w:val="5"/>
        <w:ind w:firstLine="420" w:firstLineChars="200"/>
        <w:rPr>
          <w:rFonts w:hint="eastAsia"/>
          <w:szCs w:val="21"/>
        </w:rPr>
      </w:pPr>
      <w:r>
        <w:rPr>
          <w:rFonts w:hint="eastAsia" w:hAnsi="宋体"/>
        </w:rPr>
        <w:t>⑹</w:t>
      </w:r>
      <w:r>
        <w:rPr>
          <w:rFonts w:hint="eastAsia"/>
        </w:rPr>
        <w:t>投标人没有被列入招标人处《黑名单》（《黑名单》指投标人</w:t>
      </w:r>
      <w:r>
        <w:t>与招标人在以往</w:t>
      </w:r>
      <w:r>
        <w:rPr>
          <w:rFonts w:hint="eastAsia"/>
        </w:rPr>
        <w:t>或</w:t>
      </w:r>
      <w:r>
        <w:t>正在</w:t>
      </w:r>
      <w:r>
        <w:rPr>
          <w:rFonts w:hint="eastAsia"/>
        </w:rPr>
        <w:t>进行</w:t>
      </w:r>
      <w:r>
        <w:t>的</w:t>
      </w:r>
      <w:r>
        <w:rPr>
          <w:szCs w:val="21"/>
        </w:rPr>
        <w:t>合作中</w:t>
      </w:r>
      <w:r>
        <w:rPr>
          <w:rFonts w:hint="eastAsia"/>
          <w:szCs w:val="21"/>
        </w:rPr>
        <w:t>，</w:t>
      </w:r>
      <w:r>
        <w:rPr>
          <w:szCs w:val="21"/>
        </w:rPr>
        <w:t>存在</w:t>
      </w:r>
      <w:r>
        <w:rPr>
          <w:rFonts w:hint="eastAsia"/>
          <w:szCs w:val="21"/>
        </w:rPr>
        <w:t>招标人</w:t>
      </w:r>
      <w:r>
        <w:rPr>
          <w:szCs w:val="21"/>
        </w:rPr>
        <w:t>认为的</w:t>
      </w:r>
      <w:r>
        <w:rPr>
          <w:rFonts w:hint="eastAsia"/>
          <w:szCs w:val="21"/>
        </w:rPr>
        <w:t>违反合同</w:t>
      </w:r>
      <w:r>
        <w:rPr>
          <w:szCs w:val="21"/>
        </w:rPr>
        <w:t>约定或</w:t>
      </w:r>
      <w:r>
        <w:rPr>
          <w:rFonts w:hint="eastAsia"/>
          <w:szCs w:val="21"/>
        </w:rPr>
        <w:t>违反法律法规</w:t>
      </w:r>
      <w:r>
        <w:rPr>
          <w:szCs w:val="21"/>
        </w:rPr>
        <w:t>等的</w:t>
      </w:r>
      <w:r>
        <w:rPr>
          <w:rFonts w:hint="eastAsia"/>
          <w:szCs w:val="21"/>
        </w:rPr>
        <w:t>失信行为）的。</w:t>
      </w:r>
    </w:p>
    <w:p>
      <w:pPr>
        <w:pStyle w:val="5"/>
        <w:ind w:firstLine="420" w:firstLineChars="200"/>
        <w:rPr>
          <w:rFonts w:hint="eastAsia"/>
          <w:szCs w:val="21"/>
        </w:rPr>
      </w:pPr>
      <w:r>
        <w:rPr>
          <w:rFonts w:hint="eastAsia" w:hAnsi="宋体"/>
          <w:szCs w:val="21"/>
        </w:rPr>
        <w:t>⑺</w:t>
      </w:r>
      <w:r>
        <w:rPr>
          <w:rFonts w:hint="eastAsia"/>
          <w:szCs w:val="21"/>
        </w:rPr>
        <w:t>投标人须提供法人授权委托书</w:t>
      </w:r>
      <w:r>
        <w:rPr>
          <w:rFonts w:hint="eastAsia"/>
          <w:b/>
          <w:szCs w:val="21"/>
        </w:rPr>
        <w:t>原件</w:t>
      </w:r>
      <w:r>
        <w:rPr>
          <w:rFonts w:hint="eastAsia"/>
          <w:szCs w:val="21"/>
        </w:rPr>
        <w:t>（在投标文件副本中可用复印件）及投标单位的法定代表人或授权代表的身份证</w:t>
      </w:r>
      <w:r>
        <w:rPr>
          <w:rFonts w:hint="eastAsia"/>
          <w:b/>
          <w:szCs w:val="21"/>
        </w:rPr>
        <w:t>原件</w:t>
      </w:r>
      <w:r>
        <w:rPr>
          <w:rFonts w:hint="eastAsia"/>
          <w:szCs w:val="21"/>
        </w:rPr>
        <w:t>及复印件（加盖公章）；</w:t>
      </w:r>
    </w:p>
    <w:p>
      <w:pPr>
        <w:pStyle w:val="5"/>
        <w:ind w:firstLine="420" w:firstLineChars="200"/>
        <w:rPr>
          <w:rFonts w:hint="eastAsia"/>
          <w:szCs w:val="21"/>
        </w:rPr>
      </w:pPr>
      <w:r>
        <w:rPr>
          <w:rFonts w:hint="eastAsia" w:hAnsi="宋体"/>
          <w:szCs w:val="21"/>
        </w:rPr>
        <w:t>⑻</w:t>
      </w:r>
      <w:r>
        <w:rPr>
          <w:rFonts w:hint="eastAsia"/>
          <w:szCs w:val="21"/>
        </w:rPr>
        <w:t>投标人须具有履行合同所必须的设备、财务、技术、服务等方面的资质和能力；</w:t>
      </w:r>
    </w:p>
    <w:p>
      <w:pPr>
        <w:pStyle w:val="5"/>
        <w:ind w:firstLine="420" w:firstLineChars="200"/>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投标人须具有完全履行招标文件的所有要求的能力；</w:t>
      </w:r>
    </w:p>
    <w:p>
      <w:pPr>
        <w:pStyle w:val="5"/>
        <w:ind w:firstLine="420" w:firstLineChars="200"/>
        <w:rPr>
          <w:rFonts w:hint="eastAsia"/>
          <w:szCs w:val="21"/>
        </w:rPr>
      </w:pPr>
      <w:r>
        <w:rPr>
          <w:rFonts w:hint="eastAsia" w:hAnsi="宋体"/>
          <w:szCs w:val="21"/>
          <w:lang w:eastAsia="zh-CN"/>
        </w:rPr>
        <w:t>（</w:t>
      </w:r>
      <w:r>
        <w:rPr>
          <w:rFonts w:hint="eastAsia" w:hAnsi="宋体"/>
          <w:szCs w:val="21"/>
          <w:lang w:val="en-US" w:eastAsia="zh-CN"/>
        </w:rPr>
        <w:t>10</w:t>
      </w:r>
      <w:r>
        <w:rPr>
          <w:rFonts w:hint="eastAsia" w:hAnsi="宋体"/>
          <w:szCs w:val="21"/>
          <w:lang w:eastAsia="zh-CN"/>
        </w:rPr>
        <w:t>）</w:t>
      </w:r>
      <w:r>
        <w:rPr>
          <w:rFonts w:hint="eastAsia" w:hAnsi="宋体"/>
          <w:szCs w:val="21"/>
        </w:rPr>
        <w:t>投标人必须是最终投标、签订合同的单位，不得以任何理由将已中标项目以任何形式转包给其他单位</w:t>
      </w:r>
      <w:r>
        <w:rPr>
          <w:rFonts w:hint="eastAsia"/>
          <w:szCs w:val="21"/>
        </w:rPr>
        <w:t>；</w:t>
      </w:r>
    </w:p>
    <w:p>
      <w:pPr>
        <w:pStyle w:val="5"/>
        <w:ind w:firstLine="300" w:firstLineChars="200"/>
        <w:rPr>
          <w:rFonts w:hint="eastAsia"/>
          <w:szCs w:val="21"/>
        </w:rPr>
      </w:pPr>
      <w:r>
        <w:rPr>
          <w:rFonts w:hint="eastAsia" w:ascii="仿宋" w:hAnsi="仿宋" w:eastAsia="仿宋" w:cs="仿宋"/>
          <w:sz w:val="15"/>
          <w:szCs w:val="15"/>
        </w:rPr>
        <w:t>（</w:t>
      </w:r>
      <w:r>
        <w:rPr>
          <w:rFonts w:hint="eastAsia" w:ascii="仿宋" w:hAnsi="仿宋" w:eastAsia="仿宋" w:cs="仿宋"/>
          <w:sz w:val="15"/>
          <w:szCs w:val="15"/>
          <w:lang w:val="en-US" w:eastAsia="zh-CN"/>
        </w:rPr>
        <w:t>11</w:t>
      </w:r>
      <w:r>
        <w:rPr>
          <w:rFonts w:hint="eastAsia" w:ascii="仿宋" w:hAnsi="仿宋" w:eastAsia="仿宋" w:cs="仿宋"/>
          <w:sz w:val="15"/>
          <w:szCs w:val="15"/>
        </w:rPr>
        <w:t>）</w:t>
      </w:r>
      <w:r>
        <w:rPr>
          <w:rFonts w:hint="eastAsia"/>
          <w:szCs w:val="21"/>
        </w:rPr>
        <w:t>本次招标项目不接受联合体投标；</w:t>
      </w:r>
    </w:p>
    <w:p>
      <w:pPr>
        <w:pStyle w:val="5"/>
        <w:ind w:firstLine="422" w:firstLineChars="200"/>
        <w:rPr>
          <w:rFonts w:hint="eastAsia"/>
          <w:b/>
          <w:szCs w:val="21"/>
        </w:rPr>
      </w:pPr>
      <w:r>
        <w:rPr>
          <w:rFonts w:hint="eastAsia"/>
          <w:b/>
          <w:szCs w:val="21"/>
        </w:rPr>
        <w:t>2.投标文件格式</w:t>
      </w:r>
    </w:p>
    <w:p>
      <w:pPr>
        <w:pStyle w:val="5"/>
        <w:ind w:firstLine="420" w:firstLineChars="200"/>
        <w:rPr>
          <w:rFonts w:hint="eastAsia"/>
          <w:szCs w:val="21"/>
        </w:rPr>
      </w:pPr>
      <w:r>
        <w:rPr>
          <w:rFonts w:hint="eastAsia"/>
          <w:szCs w:val="21"/>
        </w:rPr>
        <w:t>详见本招标文件“第二章 投标文件编制”，请投标人按格式要求进行填写。</w:t>
      </w:r>
    </w:p>
    <w:p>
      <w:pPr>
        <w:pStyle w:val="5"/>
        <w:ind w:firstLine="422" w:firstLineChars="200"/>
        <w:rPr>
          <w:rFonts w:hint="eastAsia"/>
          <w:b/>
          <w:szCs w:val="21"/>
        </w:rPr>
      </w:pPr>
      <w:r>
        <w:rPr>
          <w:rFonts w:hint="eastAsia"/>
          <w:b/>
          <w:szCs w:val="21"/>
        </w:rPr>
        <w:t>3.报价：</w:t>
      </w:r>
    </w:p>
    <w:p>
      <w:pPr>
        <w:pStyle w:val="5"/>
        <w:ind w:firstLine="420" w:firstLineChars="200"/>
        <w:rPr>
          <w:rFonts w:hint="eastAsia"/>
          <w:szCs w:val="21"/>
        </w:rPr>
      </w:pPr>
      <w:r>
        <w:rPr>
          <w:rFonts w:hint="eastAsia" w:hAnsi="宋体"/>
          <w:szCs w:val="21"/>
        </w:rPr>
        <w:t>⑴</w:t>
      </w:r>
      <w:r>
        <w:rPr>
          <w:rFonts w:hint="eastAsia"/>
          <w:szCs w:val="21"/>
        </w:rPr>
        <w:t>本次招标为公开招标，投标人自行查看现场。报价应为：经与招标人或其指派的答疑人员充分沟通确认基础上，由投标人在满足招标人所提出的、与本项目所有相关环节有关的</w:t>
      </w:r>
      <w:r>
        <w:rPr>
          <w:rFonts w:hint="eastAsia"/>
          <w:b/>
          <w:szCs w:val="21"/>
        </w:rPr>
        <w:t>所有费用</w:t>
      </w:r>
      <w:r>
        <w:rPr>
          <w:rFonts w:hint="eastAsia"/>
          <w:szCs w:val="21"/>
        </w:rPr>
        <w:t>；</w:t>
      </w:r>
    </w:p>
    <w:p>
      <w:pPr>
        <w:pStyle w:val="5"/>
        <w:ind w:firstLine="420" w:firstLineChars="200"/>
        <w:rPr>
          <w:rFonts w:hint="eastAsia"/>
          <w:szCs w:val="21"/>
        </w:rPr>
      </w:pPr>
      <w:r>
        <w:rPr>
          <w:rFonts w:hint="eastAsia" w:hAnsi="宋体"/>
          <w:szCs w:val="21"/>
        </w:rPr>
        <w:t>⑵</w:t>
      </w:r>
      <w:r>
        <w:rPr>
          <w:rFonts w:hint="eastAsia"/>
          <w:szCs w:val="21"/>
        </w:rPr>
        <w:t>所有报价货币单位为：</w:t>
      </w:r>
      <w:r>
        <w:rPr>
          <w:rFonts w:hint="eastAsia"/>
          <w:b/>
          <w:bCs/>
          <w:szCs w:val="21"/>
        </w:rPr>
        <w:t>元（人民币，含税价，注明税率）</w:t>
      </w:r>
      <w:r>
        <w:rPr>
          <w:rFonts w:hint="eastAsia"/>
          <w:szCs w:val="21"/>
        </w:rPr>
        <w:t xml:space="preserve">； </w:t>
      </w:r>
    </w:p>
    <w:p>
      <w:pPr>
        <w:pStyle w:val="5"/>
        <w:ind w:firstLine="422" w:firstLineChars="200"/>
        <w:rPr>
          <w:b/>
          <w:bCs/>
          <w:szCs w:val="21"/>
        </w:rPr>
      </w:pPr>
      <w:r>
        <w:rPr>
          <w:rFonts w:hint="eastAsia" w:hAnsi="宋体"/>
          <w:b/>
          <w:bCs/>
          <w:szCs w:val="21"/>
        </w:rPr>
        <w:t>⑶付款</w:t>
      </w:r>
      <w:r>
        <w:rPr>
          <w:rFonts w:hint="eastAsia"/>
          <w:b/>
          <w:bCs/>
          <w:szCs w:val="21"/>
        </w:rPr>
        <w:t>结算方式：银行</w:t>
      </w:r>
      <w:r>
        <w:rPr>
          <w:rFonts w:hint="eastAsia"/>
          <w:b/>
          <w:bCs/>
          <w:szCs w:val="21"/>
          <w:lang w:eastAsia="zh-CN"/>
        </w:rPr>
        <w:t>转账</w:t>
      </w:r>
      <w:r>
        <w:rPr>
          <w:rFonts w:hint="eastAsia"/>
          <w:b/>
          <w:bCs/>
          <w:szCs w:val="21"/>
        </w:rPr>
        <w:t>。</w:t>
      </w:r>
    </w:p>
    <w:p>
      <w:pPr>
        <w:ind w:firstLine="420" w:firstLineChars="200"/>
        <w:rPr>
          <w:rFonts w:hint="eastAsia" w:ascii="宋体" w:hAnsi="宋体" w:cs="宋体"/>
          <w:szCs w:val="21"/>
        </w:rPr>
      </w:pPr>
      <w:r>
        <w:rPr>
          <w:rFonts w:hint="eastAsia" w:ascii="宋体" w:hAnsi="宋体" w:cs="宋体"/>
          <w:szCs w:val="21"/>
        </w:rPr>
        <w:t>3.2设备全部到齐无质量问题，经安装、调试最终验收合格后，卖方提交金额为合同价款</w:t>
      </w:r>
      <w:r>
        <w:rPr>
          <w:rFonts w:hint="eastAsia" w:ascii="宋体" w:hAnsi="宋体" w:cs="宋体"/>
          <w:szCs w:val="21"/>
          <w:lang w:val="en-US" w:eastAsia="zh-CN"/>
        </w:rPr>
        <w:t>100</w:t>
      </w:r>
      <w:r>
        <w:rPr>
          <w:rFonts w:hint="eastAsia" w:ascii="宋体" w:hAnsi="宋体" w:cs="宋体"/>
          <w:szCs w:val="21"/>
        </w:rPr>
        <w:t>%增值税专用发票，经买方依照财务制度审核无误后30日内支付：</w:t>
      </w:r>
    </w:p>
    <w:p>
      <w:pPr>
        <w:ind w:firstLine="420" w:firstLineChars="200"/>
        <w:rPr>
          <w:rFonts w:hint="eastAsia" w:ascii="宋体" w:hAnsi="宋体" w:cs="宋体"/>
          <w:b/>
          <w:bCs/>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 xml:space="preserve"> 质保壹年。</w:t>
      </w:r>
    </w:p>
    <w:p>
      <w:pPr>
        <w:pStyle w:val="5"/>
        <w:ind w:firstLine="422" w:firstLineChars="200"/>
        <w:rPr>
          <w:rFonts w:hint="eastAsia"/>
          <w:b/>
          <w:szCs w:val="21"/>
        </w:rPr>
      </w:pPr>
      <w:r>
        <w:rPr>
          <w:rFonts w:hint="eastAsia"/>
          <w:b/>
          <w:szCs w:val="21"/>
        </w:rPr>
        <w:t>4.技术规范及服务</w:t>
      </w:r>
    </w:p>
    <w:p>
      <w:pPr>
        <w:pStyle w:val="5"/>
        <w:ind w:firstLine="420" w:firstLineChars="200"/>
        <w:rPr>
          <w:rFonts w:hint="eastAsia"/>
          <w:szCs w:val="21"/>
        </w:rPr>
      </w:pPr>
      <w:r>
        <w:rPr>
          <w:rFonts w:hint="eastAsia"/>
          <w:szCs w:val="21"/>
        </w:rPr>
        <w:t>⑴投标人应与招标人指派的答疑人员充分沟通，理解认可并接受相关技术规范及服务要求。</w:t>
      </w:r>
    </w:p>
    <w:p>
      <w:pPr>
        <w:pStyle w:val="5"/>
        <w:ind w:firstLine="420" w:firstLineChars="200"/>
        <w:rPr>
          <w:rFonts w:hint="eastAsia"/>
          <w:szCs w:val="21"/>
        </w:rPr>
      </w:pPr>
      <w:r>
        <w:rPr>
          <w:rFonts w:hint="eastAsia"/>
          <w:szCs w:val="21"/>
        </w:rPr>
        <w:t>⑵投标人可免费提供的、包含但不限于招标人所要求的其他相关服务内容，按本招标书“第二章 投标文件编制”要求，在其“开标一览表”中一并说明。</w:t>
      </w:r>
    </w:p>
    <w:p>
      <w:pPr>
        <w:pStyle w:val="5"/>
        <w:ind w:firstLine="422" w:firstLineChars="200"/>
        <w:rPr>
          <w:rFonts w:hint="eastAsia"/>
          <w:b/>
          <w:szCs w:val="21"/>
        </w:rPr>
      </w:pPr>
      <w:r>
        <w:rPr>
          <w:rFonts w:hint="eastAsia"/>
          <w:b/>
          <w:szCs w:val="21"/>
        </w:rPr>
        <w:t>5.其他</w:t>
      </w:r>
    </w:p>
    <w:p>
      <w:pPr>
        <w:pStyle w:val="5"/>
        <w:ind w:firstLine="420" w:firstLineChars="200"/>
        <w:rPr>
          <w:rFonts w:hint="eastAsia"/>
          <w:szCs w:val="21"/>
        </w:rPr>
      </w:pPr>
      <w:r>
        <w:rPr>
          <w:rFonts w:hint="eastAsia"/>
          <w:szCs w:val="21"/>
        </w:rPr>
        <w:t>如投标人不认可、不接受，则投标人在本招标书“第二章 投标文件编制”之“相关条款偏离表（含商务偏离及技术偏离）”中注明“不接受”字，招标人将视之为主动弃标。</w:t>
      </w:r>
    </w:p>
    <w:p>
      <w:pPr>
        <w:pStyle w:val="5"/>
        <w:ind w:firstLine="420" w:firstLineChars="200"/>
        <w:rPr>
          <w:rFonts w:hint="eastAsia"/>
          <w:szCs w:val="21"/>
        </w:rPr>
      </w:pPr>
      <w:r>
        <w:rPr>
          <w:rFonts w:hint="eastAsia"/>
          <w:szCs w:val="21"/>
        </w:rPr>
        <w:t>其余未尽事宜，均以双方最终签订的合同版本为准。</w:t>
      </w:r>
    </w:p>
    <w:p>
      <w:pPr>
        <w:pStyle w:val="5"/>
        <w:ind w:firstLine="420" w:firstLineChars="200"/>
        <w:rPr>
          <w:b/>
        </w:rPr>
      </w:pPr>
      <w:r>
        <w:rPr>
          <w:rFonts w:hint="eastAsia"/>
          <w:bCs/>
          <w:szCs w:val="21"/>
        </w:rPr>
        <w:t>6.要求招标人或相关合同签订单位提供的配合，在标书文件中说明。</w:t>
      </w:r>
    </w:p>
    <w:p>
      <w:pPr>
        <w:pStyle w:val="5"/>
        <w:rPr>
          <w:rFonts w:hint="eastAsia" w:ascii="黑体" w:eastAsia="黑体"/>
          <w:b/>
          <w:bCs/>
          <w:sz w:val="28"/>
        </w:rPr>
      </w:pPr>
      <w:r>
        <w:rPr>
          <w:rFonts w:hint="eastAsia" w:ascii="黑体" w:eastAsia="黑体"/>
          <w:b/>
          <w:bCs/>
          <w:sz w:val="28"/>
        </w:rPr>
        <w:t>八、开标、评标</w:t>
      </w:r>
    </w:p>
    <w:p>
      <w:pPr>
        <w:pStyle w:val="5"/>
        <w:ind w:firstLine="420" w:firstLineChars="200"/>
        <w:rPr>
          <w:rFonts w:hint="eastAsia"/>
        </w:rPr>
      </w:pPr>
      <w:r>
        <w:rPr>
          <w:rFonts w:hint="eastAsia"/>
        </w:rPr>
        <w:t>1.开标</w:t>
      </w:r>
    </w:p>
    <w:p>
      <w:pPr>
        <w:pStyle w:val="5"/>
        <w:ind w:firstLine="420" w:firstLineChars="200"/>
        <w:rPr>
          <w:rFonts w:hint="eastAsia"/>
          <w:color w:val="FF0000"/>
        </w:rPr>
      </w:pPr>
      <w:r>
        <w:rPr>
          <w:rFonts w:hint="eastAsia"/>
        </w:rPr>
        <w:t>所有报价货币单位均为：</w:t>
      </w:r>
      <w:r>
        <w:rPr>
          <w:rFonts w:hint="eastAsia"/>
          <w:b/>
          <w:bCs/>
        </w:rPr>
        <w:t>人民币，元（含税价，注明税率）。</w:t>
      </w:r>
    </w:p>
    <w:p>
      <w:pPr>
        <w:pStyle w:val="5"/>
        <w:ind w:firstLine="420" w:firstLineChars="200"/>
        <w:rPr>
          <w:rFonts w:hint="eastAsia"/>
        </w:rPr>
      </w:pPr>
      <w:r>
        <w:rPr>
          <w:rFonts w:hint="eastAsia"/>
        </w:rPr>
        <w:t>2.评标</w:t>
      </w:r>
    </w:p>
    <w:p>
      <w:pPr>
        <w:pStyle w:val="5"/>
        <w:ind w:firstLine="420" w:firstLineChars="200"/>
        <w:rPr>
          <w:rFonts w:hint="eastAsia"/>
        </w:rPr>
      </w:pPr>
      <w:r>
        <w:rPr>
          <w:rFonts w:hint="eastAsia" w:hAnsi="宋体"/>
          <w:szCs w:val="21"/>
        </w:rPr>
        <w:t>评标工作由招标人为该项目依法组织的、由三人及以上单数成员（视标的额大小按规定确定专家人数）组成的评标工作小组负责，参照以下评分标准，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w:t>
      </w:r>
      <w:r>
        <w:rPr>
          <w:rFonts w:hint="eastAsia" w:hAnsi="宋体"/>
          <w:szCs w:val="21"/>
        </w:rPr>
        <w:t>确定中标候选人及中标项目，</w:t>
      </w:r>
      <w:r>
        <w:rPr>
          <w:rFonts w:hint="eastAsia" w:hAnsi="宋体"/>
          <w:b/>
          <w:szCs w:val="21"/>
        </w:rPr>
        <w:t>对未中标人不做任何解释</w:t>
      </w:r>
      <w:r>
        <w:rPr>
          <w:rFonts w:hint="eastAsia"/>
        </w:rPr>
        <w:t>。</w:t>
      </w:r>
    </w:p>
    <w:p>
      <w:pPr>
        <w:pStyle w:val="5"/>
        <w:ind w:firstLine="420" w:firstLineChars="200"/>
        <w:rPr>
          <w:rFonts w:hint="eastAsia" w:hAnsi="宋体"/>
          <w:szCs w:val="21"/>
        </w:rPr>
      </w:pPr>
      <w:r>
        <w:rPr>
          <w:rFonts w:hint="eastAsia" w:hAnsi="宋体"/>
          <w:szCs w:val="21"/>
        </w:rPr>
        <w:t>3.评分标准（满分100分）</w:t>
      </w:r>
    </w:p>
    <w:p>
      <w:pPr>
        <w:ind w:firstLine="420" w:firstLineChars="200"/>
        <w:rPr>
          <w:rFonts w:hint="eastAsia" w:ascii="宋体" w:hAnsi="宋体"/>
          <w:szCs w:val="21"/>
        </w:rPr>
      </w:pPr>
      <w:r>
        <w:rPr>
          <w:rFonts w:hint="eastAsia" w:ascii="宋体" w:hAnsi="宋体"/>
          <w:szCs w:val="21"/>
        </w:rPr>
        <w:t>主要评审内容包括：</w:t>
      </w:r>
    </w:p>
    <w:p>
      <w:pPr>
        <w:ind w:firstLine="420" w:firstLineChars="200"/>
        <w:rPr>
          <w:rFonts w:hint="eastAsia" w:ascii="宋体" w:hAnsi="宋体" w:cs="宋体"/>
          <w:szCs w:val="21"/>
        </w:rPr>
      </w:pPr>
      <w:r>
        <w:rPr>
          <w:rFonts w:hint="eastAsia" w:ascii="宋体" w:hAnsi="宋体" w:cs="宋体"/>
          <w:szCs w:val="21"/>
        </w:rPr>
        <w:t>一、技术标评审（40分）</w:t>
      </w:r>
    </w:p>
    <w:p>
      <w:pPr>
        <w:ind w:firstLine="420" w:firstLineChars="200"/>
        <w:rPr>
          <w:rFonts w:hint="eastAsia" w:ascii="宋体" w:hAnsi="宋体" w:cs="宋体"/>
          <w:szCs w:val="21"/>
        </w:rPr>
      </w:pPr>
      <w:r>
        <w:rPr>
          <w:rFonts w:hint="eastAsia" w:ascii="宋体" w:hAnsi="宋体" w:cs="宋体"/>
          <w:szCs w:val="21"/>
        </w:rPr>
        <w:t>1. 技术方案20分</w:t>
      </w:r>
    </w:p>
    <w:p>
      <w:pPr>
        <w:pStyle w:val="2"/>
        <w:rPr>
          <w:rFonts w:hint="eastAsia" w:ascii="宋体" w:hAnsi="宋体" w:eastAsia="宋体" w:cs="宋体"/>
          <w:sz w:val="21"/>
          <w:szCs w:val="21"/>
        </w:rPr>
      </w:pPr>
      <w:r>
        <w:rPr>
          <w:rFonts w:hint="eastAsia" w:ascii="宋体" w:hAnsi="宋体" w:eastAsia="宋体" w:cs="宋体"/>
          <w:sz w:val="21"/>
          <w:szCs w:val="21"/>
        </w:rPr>
        <w:t>所报产品的技术参数满足招标文件要求得15分，每一项技术参数优于招标文件的加1分，最高加5分；每一项技术参数低于招标文件的减5分，减完为止。</w:t>
      </w:r>
    </w:p>
    <w:p>
      <w:pPr>
        <w:pStyle w:val="4"/>
        <w:numPr>
          <w:ilvl w:val="0"/>
          <w:numId w:val="1"/>
        </w:numPr>
        <w:spacing w:after="0" w:line="340" w:lineRule="exact"/>
        <w:ind w:firstLine="420" w:firstLineChars="200"/>
        <w:jc w:val="both"/>
        <w:rPr>
          <w:rFonts w:hint="eastAsia" w:ascii="宋体" w:hAnsi="宋体" w:cs="宋体"/>
          <w:szCs w:val="21"/>
        </w:rPr>
      </w:pPr>
      <w:r>
        <w:rPr>
          <w:rFonts w:hint="eastAsia" w:ascii="宋体" w:hAnsi="宋体" w:cs="宋体"/>
          <w:szCs w:val="21"/>
        </w:rPr>
        <w:t>产品质量及保证措施5分</w:t>
      </w:r>
    </w:p>
    <w:p>
      <w:pPr>
        <w:pStyle w:val="4"/>
        <w:spacing w:after="0" w:line="340" w:lineRule="exact"/>
        <w:jc w:val="both"/>
        <w:rPr>
          <w:rFonts w:hint="eastAsia" w:ascii="宋体" w:hAnsi="宋体" w:cs="宋体"/>
          <w:szCs w:val="21"/>
        </w:rPr>
      </w:pPr>
      <w:r>
        <w:rPr>
          <w:rFonts w:hint="eastAsia" w:ascii="宋体" w:hAnsi="宋体" w:cs="宋体"/>
          <w:szCs w:val="21"/>
        </w:rPr>
        <w:t>提供的产品质量、性能稳定可靠，且有完善的生产保证措施及质量保证体系的酌情得1-5分。</w:t>
      </w:r>
    </w:p>
    <w:p>
      <w:pPr>
        <w:pStyle w:val="4"/>
        <w:numPr>
          <w:ilvl w:val="0"/>
          <w:numId w:val="1"/>
        </w:numPr>
        <w:spacing w:after="0" w:line="340" w:lineRule="exact"/>
        <w:ind w:firstLine="420" w:firstLineChars="200"/>
        <w:jc w:val="both"/>
        <w:rPr>
          <w:rFonts w:hint="eastAsia" w:ascii="宋体" w:hAnsi="宋体" w:cs="宋体"/>
          <w:szCs w:val="21"/>
        </w:rPr>
      </w:pPr>
      <w:r>
        <w:rPr>
          <w:rFonts w:hint="eastAsia" w:ascii="宋体" w:hAnsi="宋体" w:cs="宋体"/>
          <w:szCs w:val="21"/>
        </w:rPr>
        <w:t>质保期及售后服务5分</w:t>
      </w:r>
    </w:p>
    <w:p>
      <w:pPr>
        <w:pStyle w:val="4"/>
        <w:spacing w:after="0" w:line="340" w:lineRule="exact"/>
        <w:jc w:val="both"/>
        <w:rPr>
          <w:rFonts w:hint="eastAsia" w:ascii="宋体" w:hAnsi="宋体" w:cs="宋体"/>
          <w:szCs w:val="21"/>
        </w:rPr>
      </w:pPr>
      <w:r>
        <w:rPr>
          <w:rFonts w:hint="eastAsia" w:ascii="宋体" w:hAnsi="宋体" w:cs="宋体"/>
          <w:szCs w:val="21"/>
        </w:rPr>
        <w:t>质保期满足或优于招标文件要求，售后服务措施得当、体系完整的酌情得1-5分。</w:t>
      </w:r>
    </w:p>
    <w:p>
      <w:pPr>
        <w:numPr>
          <w:ilvl w:val="0"/>
          <w:numId w:val="1"/>
        </w:numPr>
        <w:ind w:firstLine="420" w:firstLineChars="200"/>
        <w:rPr>
          <w:rFonts w:hint="eastAsia" w:ascii="宋体" w:hAnsi="宋体" w:cs="宋体"/>
          <w:szCs w:val="21"/>
        </w:rPr>
      </w:pPr>
      <w:r>
        <w:rPr>
          <w:rFonts w:hint="eastAsia" w:ascii="宋体" w:hAnsi="宋体" w:cs="宋体"/>
          <w:szCs w:val="21"/>
        </w:rPr>
        <w:t>企业信誉及实力（10分）：企业近三年类似项目业绩（指201</w:t>
      </w:r>
      <w:r>
        <w:rPr>
          <w:rFonts w:hint="eastAsia" w:ascii="宋体" w:hAnsi="宋体" w:cs="宋体"/>
          <w:szCs w:val="21"/>
          <w:lang w:val="en-US" w:eastAsia="zh-CN"/>
        </w:rPr>
        <w:t>9</w:t>
      </w:r>
      <w:r>
        <w:rPr>
          <w:rFonts w:hint="eastAsia" w:ascii="宋体" w:hAnsi="宋体" w:cs="宋体"/>
          <w:szCs w:val="21"/>
        </w:rPr>
        <w:t>年1月1日至今，以合同签订时间为准），须提供合同业绩原件或证明材料原件，一项3分，二项6分，三项及以上10分。</w:t>
      </w:r>
    </w:p>
    <w:p>
      <w:pPr>
        <w:numPr>
          <w:ilvl w:val="0"/>
          <w:numId w:val="1"/>
        </w:numPr>
        <w:ind w:firstLine="422" w:firstLineChars="200"/>
        <w:rPr>
          <w:rFonts w:hint="eastAsia" w:ascii="宋体" w:hAnsi="宋体" w:cs="宋体"/>
          <w:szCs w:val="21"/>
        </w:rPr>
      </w:pPr>
      <w:r>
        <w:rPr>
          <w:rFonts w:hint="eastAsia" w:ascii="宋体" w:hAnsi="宋体" w:cs="宋体"/>
          <w:b/>
          <w:bCs/>
          <w:szCs w:val="21"/>
        </w:rPr>
        <w:t>技术标总得分大于等于30分进入商务标评审，如改造后设备不能融入到园区管理平台，技术标得分直接判定为0分</w:t>
      </w:r>
      <w:r>
        <w:rPr>
          <w:rFonts w:hint="eastAsia" w:ascii="宋体" w:hAnsi="宋体" w:cs="宋体"/>
          <w:szCs w:val="21"/>
        </w:rPr>
        <w:t>。</w:t>
      </w:r>
    </w:p>
    <w:p>
      <w:pPr>
        <w:ind w:firstLine="420" w:firstLineChars="200"/>
        <w:rPr>
          <w:rFonts w:hint="eastAsia" w:ascii="宋体" w:hAnsi="宋体"/>
          <w:szCs w:val="21"/>
        </w:rPr>
      </w:pPr>
      <w:r>
        <w:rPr>
          <w:rFonts w:hint="eastAsia" w:ascii="宋体" w:hAnsi="宋体"/>
          <w:szCs w:val="21"/>
        </w:rPr>
        <w:t>二、商务标评审</w:t>
      </w:r>
    </w:p>
    <w:p>
      <w:pPr>
        <w:ind w:firstLine="420" w:firstLineChars="200"/>
        <w:rPr>
          <w:rFonts w:ascii="宋体" w:hAnsi="宋体"/>
          <w:szCs w:val="21"/>
        </w:rPr>
      </w:pPr>
      <w:r>
        <w:rPr>
          <w:rFonts w:hint="eastAsia" w:ascii="宋体" w:hAnsi="宋体"/>
          <w:szCs w:val="21"/>
        </w:rPr>
        <w:t>清单报价合理低价，评分标准 60分。</w:t>
      </w:r>
    </w:p>
    <w:p>
      <w:pPr>
        <w:ind w:firstLine="420" w:firstLineChars="200"/>
        <w:rPr>
          <w:rFonts w:ascii="宋体" w:hAnsi="宋体"/>
          <w:szCs w:val="21"/>
        </w:rPr>
      </w:pPr>
      <w:r>
        <w:rPr>
          <w:rFonts w:hint="eastAsia" w:ascii="宋体" w:hAnsi="宋体"/>
          <w:szCs w:val="21"/>
        </w:rPr>
        <w:t>基准价的确定采用最低投标价法，即以投标价（或评标价）中最低或次低（但低于成本除外）为基准价。</w:t>
      </w:r>
    </w:p>
    <w:p>
      <w:pPr>
        <w:ind w:firstLine="420" w:firstLineChars="200"/>
        <w:rPr>
          <w:rFonts w:ascii="宋体" w:hAnsi="宋体"/>
          <w:szCs w:val="21"/>
        </w:rPr>
      </w:pPr>
      <w:r>
        <w:rPr>
          <w:rFonts w:hint="eastAsia" w:ascii="宋体" w:hAnsi="宋体"/>
          <w:szCs w:val="21"/>
        </w:rPr>
        <w:t>投标报价得分=(基准价/投标报价)×</w:t>
      </w:r>
      <w:r>
        <w:rPr>
          <w:rFonts w:ascii="宋体" w:hAnsi="宋体"/>
          <w:szCs w:val="21"/>
        </w:rPr>
        <w:t>6</w:t>
      </w:r>
      <w:r>
        <w:rPr>
          <w:rFonts w:hint="eastAsia" w:ascii="宋体" w:hAnsi="宋体"/>
          <w:szCs w:val="21"/>
        </w:rPr>
        <w:t>0</w:t>
      </w:r>
    </w:p>
    <w:p>
      <w:pPr>
        <w:pStyle w:val="5"/>
        <w:rPr>
          <w:rFonts w:hint="eastAsia" w:ascii="黑体" w:eastAsia="黑体"/>
          <w:b/>
          <w:bCs/>
          <w:sz w:val="28"/>
        </w:rPr>
      </w:pPr>
      <w:r>
        <w:rPr>
          <w:rFonts w:hint="eastAsia" w:ascii="黑体" w:eastAsia="黑体"/>
          <w:b/>
          <w:bCs/>
          <w:sz w:val="28"/>
        </w:rPr>
        <w:t>九、合同签订</w:t>
      </w:r>
    </w:p>
    <w:p>
      <w:pPr>
        <w:pStyle w:val="5"/>
        <w:ind w:firstLine="420" w:firstLineChars="200"/>
        <w:rPr>
          <w:rFonts w:hint="eastAsia"/>
        </w:rPr>
      </w:pPr>
      <w:r>
        <w:rPr>
          <w:rFonts w:hint="eastAsia"/>
        </w:rPr>
        <w:t>1.根据评标工作小组的评标结果并按相关法律法规的规定及公司相关制度要求，确定一家中标人。中标人承诺无条件服从招标人针对该项目的后续所有安排。招标人将合同授予报价合理低价的投标人，也不对未中标人做任何解释。</w:t>
      </w:r>
    </w:p>
    <w:p>
      <w:pPr>
        <w:pStyle w:val="5"/>
        <w:ind w:firstLine="420" w:firstLineChars="200"/>
        <w:rPr>
          <w:rFonts w:hint="eastAsia" w:hAnsi="宋体"/>
          <w:szCs w:val="21"/>
        </w:rPr>
      </w:pPr>
      <w:r>
        <w:rPr>
          <w:rFonts w:hint="eastAsia" w:hAnsi="宋体"/>
          <w:szCs w:val="21"/>
        </w:rPr>
        <w:t>2.招标人发送《中标通知书》给中标人，中标人应及时与招标人联系，在规定的时间内（一般为接到《中标通知书》后2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5"/>
        <w:ind w:firstLine="420" w:firstLineChars="200"/>
        <w:rPr>
          <w:rFonts w:hint="eastAsia" w:hAnsi="宋体"/>
          <w:szCs w:val="21"/>
        </w:rPr>
      </w:pPr>
      <w:r>
        <w:rPr>
          <w:rFonts w:hint="eastAsia" w:hAnsi="宋体"/>
          <w:szCs w:val="21"/>
          <w:lang w:val="en-US" w:eastAsia="zh-CN"/>
        </w:rPr>
        <w:t>3</w:t>
      </w:r>
      <w:r>
        <w:rPr>
          <w:rFonts w:hint="eastAsia" w:hAnsi="宋体"/>
          <w:szCs w:val="21"/>
        </w:rPr>
        <w:t>.中标人应在保证质量的前提下完成中标项目，不得将中标项目转包或分包给他人，否则视为违约，招标人或相关单位有权解除合同。</w:t>
      </w:r>
    </w:p>
    <w:p>
      <w:pPr>
        <w:pStyle w:val="5"/>
        <w:ind w:firstLine="420" w:firstLineChars="200"/>
        <w:rPr>
          <w:rFonts w:hint="eastAsia" w:hAnsi="宋体"/>
          <w:szCs w:val="21"/>
        </w:rPr>
      </w:pPr>
      <w:r>
        <w:rPr>
          <w:rFonts w:hint="eastAsia" w:hAnsi="宋体"/>
          <w:szCs w:val="21"/>
          <w:lang w:val="en-US" w:eastAsia="zh-CN"/>
        </w:rPr>
        <w:t>4</w:t>
      </w:r>
      <w:r>
        <w:rPr>
          <w:rFonts w:hint="eastAsia" w:hAnsi="宋体"/>
          <w:szCs w:val="21"/>
        </w:rPr>
        <w:t>.中标人</w:t>
      </w:r>
      <w:r>
        <w:rPr>
          <w:rFonts w:hint="eastAsia"/>
          <w:szCs w:val="21"/>
        </w:rPr>
        <w:t>由于履行义务的能力或信用有严重缺陷，</w:t>
      </w:r>
      <w:r>
        <w:rPr>
          <w:rFonts w:hint="eastAsia" w:hAnsi="宋体"/>
          <w:szCs w:val="21"/>
        </w:rPr>
        <w:t>招标人有权取消其中标资格，招标人将从剩余投标人中依序重新确定中标人，或重新组织招标。</w:t>
      </w:r>
    </w:p>
    <w:p>
      <w:pPr>
        <w:pStyle w:val="5"/>
        <w:ind w:firstLine="420" w:firstLineChars="200"/>
        <w:rPr>
          <w:rFonts w:hint="eastAsia" w:hAnsi="宋体"/>
          <w:szCs w:val="21"/>
        </w:rPr>
      </w:pPr>
      <w:r>
        <w:rPr>
          <w:rFonts w:hint="eastAsia" w:hAnsi="宋体"/>
          <w:szCs w:val="21"/>
          <w:lang w:val="en-US" w:eastAsia="zh-CN"/>
        </w:rPr>
        <w:t>5</w:t>
      </w:r>
      <w:r>
        <w:rPr>
          <w:rFonts w:hint="eastAsia" w:hAnsi="宋体"/>
          <w:szCs w:val="21"/>
        </w:rPr>
        <w:t>.招标人有权指定招标人的关联单位作为合同签订人，与中标人签署相关合同，且具体权利义务以双方最终签署的合同为准。</w:t>
      </w:r>
    </w:p>
    <w:p>
      <w:pPr>
        <w:pStyle w:val="5"/>
        <w:rPr>
          <w:rFonts w:hint="eastAsia" w:ascii="黑体" w:eastAsia="黑体"/>
          <w:b/>
          <w:bCs/>
          <w:sz w:val="28"/>
        </w:rPr>
      </w:pPr>
      <w:r>
        <w:rPr>
          <w:rFonts w:hint="eastAsia" w:ascii="黑体" w:eastAsia="黑体"/>
          <w:b/>
          <w:bCs/>
          <w:sz w:val="28"/>
        </w:rPr>
        <w:t>十、废标及终止招标</w:t>
      </w:r>
    </w:p>
    <w:p>
      <w:pPr>
        <w:ind w:firstLine="420" w:firstLineChars="200"/>
        <w:rPr>
          <w:rFonts w:hint="eastAsia"/>
        </w:rPr>
      </w:pPr>
      <w:r>
        <w:rPr>
          <w:rFonts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rPr>
          <w:rFonts w:hint="eastAsia"/>
        </w:rPr>
      </w:pPr>
      <w:r>
        <w:rPr>
          <w:rFonts w:hint="eastAsia" w:hAnsi="宋体"/>
        </w:rPr>
        <w:t>⑴</w:t>
      </w:r>
      <w:r>
        <w:rPr>
          <w:rFonts w:hint="eastAsia"/>
        </w:rPr>
        <w:t>投标人提供的有关资格、资质证明文件不合格、不真实或提供虚假投标材料；</w:t>
      </w:r>
    </w:p>
    <w:p>
      <w:pPr>
        <w:rPr>
          <w:rFonts w:hint="eastAsia"/>
        </w:rPr>
      </w:pPr>
      <w:r>
        <w:rPr>
          <w:rFonts w:hint="eastAsia" w:hAnsi="宋体"/>
        </w:rPr>
        <w:t>⑵</w:t>
      </w:r>
      <w:r>
        <w:rPr>
          <w:rFonts w:hint="eastAsia"/>
        </w:rPr>
        <w:t>投标人在报价有效期内撤回投标；</w:t>
      </w:r>
    </w:p>
    <w:p>
      <w:pPr>
        <w:rPr>
          <w:rFonts w:hint="eastAsia"/>
        </w:rPr>
      </w:pPr>
      <w:r>
        <w:rPr>
          <w:rFonts w:hint="eastAsia" w:hAnsi="宋体"/>
        </w:rPr>
        <w:t>⑶</w:t>
      </w:r>
      <w:r>
        <w:rPr>
          <w:rFonts w:hint="eastAsia"/>
        </w:rPr>
        <w:t>在整个评标过程中，投标人有企图影响评标结果公正性的任何活动；</w:t>
      </w:r>
    </w:p>
    <w:p>
      <w:pPr>
        <w:rPr>
          <w:rFonts w:hint="eastAsia"/>
        </w:rPr>
      </w:pPr>
      <w:r>
        <w:rPr>
          <w:rFonts w:hint="eastAsia" w:hAnsi="宋体"/>
        </w:rPr>
        <w:t>⑷</w:t>
      </w:r>
      <w:r>
        <w:rPr>
          <w:rFonts w:hint="eastAsia"/>
        </w:rPr>
        <w:t>投标人以任何方式诋毁其他投标人；</w:t>
      </w:r>
    </w:p>
    <w:p>
      <w:pPr>
        <w:rPr>
          <w:rFonts w:hint="eastAsia"/>
        </w:rPr>
      </w:pPr>
      <w:r>
        <w:rPr>
          <w:rFonts w:hint="eastAsia" w:hAnsi="宋体"/>
        </w:rPr>
        <w:t>⑸</w:t>
      </w:r>
      <w:r>
        <w:rPr>
          <w:rFonts w:hint="eastAsia"/>
        </w:rPr>
        <w:t>投标人串通投标；</w:t>
      </w:r>
    </w:p>
    <w:p>
      <w:pPr>
        <w:rPr>
          <w:rFonts w:hint="eastAsia"/>
        </w:rPr>
      </w:pPr>
      <w:r>
        <w:rPr>
          <w:rFonts w:hint="eastAsia" w:hAnsi="宋体"/>
        </w:rPr>
        <w:t>⑹</w:t>
      </w:r>
      <w:r>
        <w:rPr>
          <w:rFonts w:hint="eastAsia"/>
        </w:rPr>
        <w:t>以他人名义投标或者以其他方式弄虚作假，骗取中标的；</w:t>
      </w:r>
    </w:p>
    <w:p>
      <w:pPr>
        <w:rPr>
          <w:rFonts w:hint="eastAsia"/>
        </w:rPr>
      </w:pPr>
      <w:r>
        <w:rPr>
          <w:rFonts w:hint="eastAsia" w:hAnsi="宋体"/>
        </w:rPr>
        <w:t>⑺</w:t>
      </w:r>
      <w:r>
        <w:rPr>
          <w:rFonts w:hint="eastAsia"/>
        </w:rPr>
        <w:t>中标人不按规定签订合同；</w:t>
      </w:r>
    </w:p>
    <w:p>
      <w:pPr>
        <w:rPr>
          <w:rFonts w:hint="eastAsia"/>
        </w:rPr>
      </w:pPr>
      <w:r>
        <w:rPr>
          <w:rFonts w:hint="eastAsia" w:hAnsi="宋体"/>
        </w:rPr>
        <w:t>⑻</w:t>
      </w:r>
      <w:r>
        <w:rPr>
          <w:rFonts w:hint="eastAsia"/>
        </w:rPr>
        <w:t>法律、法规规定的其他情况。</w:t>
      </w:r>
    </w:p>
    <w:p>
      <w:pPr>
        <w:ind w:firstLine="0" w:firstLineChars="0"/>
        <w:rPr>
          <w:rFonts w:hint="eastAsia"/>
        </w:rPr>
      </w:pPr>
      <w:r>
        <w:rPr>
          <w:rFonts w:hint="eastAsia"/>
        </w:rPr>
        <w:t>2.出现下列情形之一，招标人有权否决所有投标人的投标，并终止招标。</w:t>
      </w:r>
    </w:p>
    <w:p>
      <w:pPr>
        <w:rPr>
          <w:rFonts w:hint="eastAsia"/>
        </w:rPr>
      </w:pPr>
      <w:r>
        <w:rPr>
          <w:rFonts w:hint="eastAsia"/>
        </w:rPr>
        <w:t>⑴出现影响施工公正的违法、违规行为的。</w:t>
      </w:r>
    </w:p>
    <w:p>
      <w:pPr>
        <w:rPr>
          <w:rFonts w:hint="eastAsia"/>
        </w:rPr>
      </w:pPr>
      <w:r>
        <w:rPr>
          <w:rFonts w:hint="eastAsia"/>
        </w:rPr>
        <w:t>⑵因重大变故，施工任务取消的。</w:t>
      </w:r>
    </w:p>
    <w:p>
      <w:pPr>
        <w:rPr>
          <w:rFonts w:hint="eastAsia"/>
        </w:rPr>
      </w:pPr>
      <w:r>
        <w:rPr>
          <w:rFonts w:hint="eastAsia" w:hAnsi="宋体"/>
        </w:rPr>
        <w:t>⑶招标人认为其他应终止招标的情形。</w:t>
      </w:r>
    </w:p>
    <w:p>
      <w:pPr>
        <w:pStyle w:val="5"/>
        <w:rPr>
          <w:rFonts w:ascii="黑体" w:eastAsia="黑体"/>
          <w:b/>
          <w:bCs/>
          <w:sz w:val="28"/>
        </w:rPr>
      </w:pPr>
      <w:r>
        <w:rPr>
          <w:rFonts w:hint="eastAsia" w:ascii="黑体" w:eastAsia="黑体"/>
          <w:b/>
          <w:bCs/>
          <w:sz w:val="28"/>
        </w:rPr>
        <w:t>十一、中标人瑕疵滞后发现的处理原则</w:t>
      </w:r>
    </w:p>
    <w:p>
      <w:pPr>
        <w:ind w:firstLine="420" w:firstLineChars="200"/>
        <w:rPr>
          <w:rFonts w:hint="eastAsia"/>
          <w:sz w:val="44"/>
          <w:szCs w:val="44"/>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bookmarkStart w:id="2" w:name="_Toc29554"/>
      <w:bookmarkStart w:id="3" w:name="_Toc54267470"/>
    </w:p>
    <w:p>
      <w:pPr>
        <w:pStyle w:val="9"/>
        <w:rPr>
          <w:rFonts w:hint="eastAsia"/>
          <w:sz w:val="44"/>
          <w:szCs w:val="44"/>
        </w:rPr>
      </w:pPr>
      <w:r>
        <w:rPr>
          <w:rFonts w:hint="eastAsia"/>
          <w:sz w:val="44"/>
          <w:szCs w:val="44"/>
        </w:rPr>
        <w:t>第二章  投标文件编制</w:t>
      </w:r>
      <w:bookmarkEnd w:id="2"/>
      <w:bookmarkEnd w:id="3"/>
    </w:p>
    <w:p>
      <w:pPr>
        <w:pStyle w:val="5"/>
        <w:rPr>
          <w:rFonts w:hint="eastAsia" w:ascii="黑体" w:hAnsi="黑体" w:eastAsia="黑体"/>
          <w:b/>
          <w:bCs/>
          <w:sz w:val="28"/>
          <w:szCs w:val="28"/>
        </w:rPr>
      </w:pPr>
      <w:r>
        <w:rPr>
          <w:rFonts w:hint="eastAsia" w:ascii="黑体" w:hAnsi="黑体" w:eastAsia="黑体"/>
          <w:b/>
          <w:bCs/>
          <w:sz w:val="28"/>
          <w:szCs w:val="28"/>
        </w:rPr>
        <w:t>一、投标文件签署</w:t>
      </w:r>
    </w:p>
    <w:p>
      <w:pPr>
        <w:pStyle w:val="5"/>
        <w:ind w:firstLine="420" w:firstLineChars="200"/>
        <w:rPr>
          <w:rFonts w:hint="eastAsia" w:hAnsi="宋体"/>
        </w:rPr>
      </w:pPr>
      <w:r>
        <w:rPr>
          <w:rFonts w:hint="eastAsia" w:hAnsi="宋体"/>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5"/>
        <w:ind w:firstLine="420" w:firstLineChars="200"/>
        <w:rPr>
          <w:rFonts w:hAnsi="宋体"/>
        </w:rPr>
      </w:pPr>
      <w:r>
        <w:rPr>
          <w:rFonts w:hint="eastAsia" w:hAnsi="宋体"/>
        </w:rPr>
        <w:t>2.任何行间插字、涂改和增删，必须由投标人的法定代表人或授权代表签字或加盖公章后才有效。</w:t>
      </w:r>
    </w:p>
    <w:p>
      <w:pPr>
        <w:pStyle w:val="5"/>
        <w:rPr>
          <w:rFonts w:ascii="黑体" w:hAnsi="黑体" w:eastAsia="黑体"/>
          <w:b/>
          <w:bCs/>
          <w:sz w:val="28"/>
          <w:szCs w:val="28"/>
        </w:rPr>
      </w:pPr>
      <w:r>
        <w:rPr>
          <w:rFonts w:hint="eastAsia" w:ascii="黑体" w:hAnsi="黑体" w:eastAsia="黑体"/>
          <w:b/>
          <w:bCs/>
          <w:sz w:val="28"/>
          <w:szCs w:val="28"/>
        </w:rPr>
        <w:t>二、投标文件组成</w:t>
      </w:r>
    </w:p>
    <w:p>
      <w:pPr>
        <w:ind w:firstLine="422" w:firstLineChars="200"/>
        <w:rPr>
          <w:rFonts w:ascii="宋体" w:hAnsi="宋体" w:cs="宋体"/>
          <w:b/>
          <w:bCs/>
          <w:szCs w:val="21"/>
        </w:rPr>
      </w:pPr>
      <w:r>
        <w:rPr>
          <w:rFonts w:hint="eastAsia" w:ascii="宋体" w:hAnsi="宋体" w:cs="宋体"/>
          <w:b/>
          <w:bCs/>
          <w:szCs w:val="21"/>
        </w:rPr>
        <w:t>投标人的投标文件由资格证明文件、投标文件技术部分和投标文件商务部分共三部分构成，要求</w:t>
      </w:r>
      <w:r>
        <w:rPr>
          <w:rFonts w:hint="eastAsia" w:ascii="黑体" w:hAnsi="黑体" w:eastAsia="黑体" w:cs="黑体"/>
          <w:b/>
          <w:bCs/>
          <w:sz w:val="24"/>
          <w:szCs w:val="24"/>
        </w:rPr>
        <w:t>三部分分别胶</w:t>
      </w:r>
      <w:r>
        <w:rPr>
          <w:rFonts w:hint="eastAsia" w:ascii="黑体" w:hAnsi="黑体" w:eastAsia="黑体" w:cs="黑体"/>
          <w:b/>
          <w:sz w:val="24"/>
          <w:szCs w:val="24"/>
        </w:rPr>
        <w:t>装</w:t>
      </w:r>
      <w:r>
        <w:rPr>
          <w:rFonts w:hint="eastAsia" w:ascii="宋体" w:hAnsi="宋体"/>
          <w:b/>
          <w:szCs w:val="21"/>
        </w:rPr>
        <w:t>成册，</w:t>
      </w:r>
      <w:r>
        <w:rPr>
          <w:rFonts w:hint="eastAsia" w:ascii="宋体" w:hAnsi="宋体" w:cs="宋体"/>
          <w:b/>
          <w:bCs/>
          <w:szCs w:val="21"/>
        </w:rPr>
        <w:t>每部分一正三副，附带U盘电子版（需注明每部分文件）。具体内容如下：</w:t>
      </w:r>
    </w:p>
    <w:p>
      <w:pPr>
        <w:ind w:firstLine="422" w:firstLineChars="200"/>
        <w:rPr>
          <w:rFonts w:ascii="宋体" w:hAnsi="宋体"/>
          <w:b/>
          <w:bCs/>
          <w:szCs w:val="21"/>
        </w:rPr>
      </w:pPr>
      <w:bookmarkStart w:id="4" w:name="_Toc212369516"/>
      <w:r>
        <w:rPr>
          <w:rFonts w:hint="eastAsia" w:ascii="宋体" w:hAnsi="宋体"/>
          <w:b/>
          <w:bCs/>
          <w:szCs w:val="21"/>
        </w:rPr>
        <w:t>1.第一部分、资格证明文件：</w:t>
      </w:r>
    </w:p>
    <w:p>
      <w:pPr>
        <w:ind w:firstLine="420" w:firstLineChars="200"/>
        <w:rPr>
          <w:rStyle w:val="12"/>
          <w:szCs w:val="21"/>
        </w:rPr>
      </w:pPr>
      <w:r>
        <w:rPr>
          <w:rStyle w:val="12"/>
          <w:rFonts w:ascii="宋体" w:hAnsi="宋体"/>
          <w:szCs w:val="21"/>
        </w:rPr>
        <w:t>1.1</w:t>
      </w:r>
      <w:r>
        <w:rPr>
          <w:rStyle w:val="12"/>
          <w:rFonts w:hint="eastAsia" w:ascii="宋体" w:hAnsi="宋体"/>
          <w:szCs w:val="21"/>
        </w:rPr>
        <w:t>投标人基本情况表</w:t>
      </w:r>
    </w:p>
    <w:p>
      <w:pPr>
        <w:ind w:left="2" w:firstLine="420" w:firstLineChars="200"/>
        <w:rPr>
          <w:rStyle w:val="12"/>
          <w:rFonts w:ascii="宋体" w:hAnsi="宋体"/>
          <w:szCs w:val="21"/>
        </w:rPr>
      </w:pPr>
      <w:r>
        <w:rPr>
          <w:rStyle w:val="12"/>
          <w:rFonts w:ascii="宋体" w:hAnsi="宋体"/>
          <w:szCs w:val="21"/>
        </w:rPr>
        <w:t>1.2</w:t>
      </w:r>
      <w:r>
        <w:rPr>
          <w:rStyle w:val="12"/>
          <w:rFonts w:hint="eastAsia" w:ascii="宋体" w:hAnsi="宋体"/>
          <w:szCs w:val="21"/>
        </w:rPr>
        <w:t>营业执照；</w:t>
      </w:r>
    </w:p>
    <w:p>
      <w:pPr>
        <w:ind w:left="2" w:firstLine="420" w:firstLineChars="200"/>
        <w:rPr>
          <w:rStyle w:val="12"/>
          <w:rFonts w:ascii="宋体" w:hAnsi="宋体"/>
          <w:szCs w:val="21"/>
        </w:rPr>
      </w:pPr>
      <w:r>
        <w:rPr>
          <w:rStyle w:val="12"/>
          <w:rFonts w:ascii="宋体" w:hAnsi="宋体"/>
          <w:szCs w:val="21"/>
        </w:rPr>
        <w:t>1.3</w:t>
      </w:r>
      <w:r>
        <w:rPr>
          <w:rStyle w:val="12"/>
          <w:rFonts w:hint="eastAsia" w:ascii="宋体" w:hAnsi="宋体"/>
          <w:szCs w:val="21"/>
        </w:rPr>
        <w:t>资质证书；</w:t>
      </w:r>
    </w:p>
    <w:p>
      <w:pPr>
        <w:ind w:left="2" w:firstLine="420" w:firstLineChars="200"/>
        <w:rPr>
          <w:rStyle w:val="12"/>
          <w:rFonts w:ascii="宋体" w:hAnsi="宋体"/>
          <w:szCs w:val="21"/>
        </w:rPr>
      </w:pPr>
      <w:r>
        <w:rPr>
          <w:rStyle w:val="12"/>
          <w:rFonts w:ascii="宋体" w:hAnsi="宋体"/>
          <w:szCs w:val="21"/>
        </w:rPr>
        <w:t>1.4</w:t>
      </w:r>
      <w:r>
        <w:rPr>
          <w:rStyle w:val="12"/>
          <w:rFonts w:hint="eastAsia" w:ascii="宋体" w:hAnsi="宋体"/>
          <w:szCs w:val="21"/>
        </w:rPr>
        <w:t>法人授权委托书及被授权人身份证原件；</w:t>
      </w:r>
    </w:p>
    <w:p>
      <w:pPr>
        <w:ind w:left="2" w:firstLine="420" w:firstLineChars="200"/>
        <w:rPr>
          <w:rStyle w:val="12"/>
          <w:rFonts w:ascii="宋体" w:hAnsi="宋体"/>
          <w:szCs w:val="21"/>
        </w:rPr>
      </w:pPr>
      <w:r>
        <w:rPr>
          <w:rStyle w:val="12"/>
          <w:rFonts w:ascii="宋体" w:hAnsi="宋体"/>
          <w:szCs w:val="21"/>
        </w:rPr>
        <w:t>1.5</w:t>
      </w:r>
      <w:r>
        <w:rPr>
          <w:rStyle w:val="12"/>
          <w:rFonts w:hint="eastAsia" w:ascii="宋体" w:hAnsi="宋体"/>
          <w:szCs w:val="21"/>
        </w:rPr>
        <w:t>投标保证金缴纳证明。</w:t>
      </w:r>
    </w:p>
    <w:p>
      <w:pPr>
        <w:spacing w:line="460" w:lineRule="exact"/>
        <w:ind w:firstLine="422" w:firstLineChars="200"/>
        <w:rPr>
          <w:rFonts w:hint="eastAsia" w:ascii="宋体" w:hAnsi="宋体"/>
          <w:b/>
          <w:bCs/>
          <w:szCs w:val="21"/>
        </w:rPr>
      </w:pPr>
      <w:r>
        <w:rPr>
          <w:rFonts w:hint="eastAsia" w:ascii="宋体" w:hAnsi="宋体"/>
          <w:b/>
          <w:bCs/>
          <w:szCs w:val="21"/>
        </w:rPr>
        <w:t xml:space="preserve">2．第二部分、技术部分： </w:t>
      </w:r>
    </w:p>
    <w:p>
      <w:pPr>
        <w:spacing w:line="460" w:lineRule="exact"/>
        <w:ind w:firstLine="422" w:firstLineChars="200"/>
        <w:rPr>
          <w:rFonts w:ascii="宋体" w:hAnsi="宋体"/>
          <w:b/>
          <w:bCs/>
          <w:szCs w:val="21"/>
        </w:rPr>
      </w:pPr>
      <w:r>
        <w:rPr>
          <w:rFonts w:hint="eastAsia" w:ascii="宋体" w:hAnsi="宋体"/>
          <w:b/>
          <w:bCs/>
          <w:szCs w:val="21"/>
        </w:rPr>
        <w:t>为提高评标效率，请投标人按照技术部分所列的资料清单内容及顺序编制技术部分投标文件，如投标人未按照以下内容及顺序编制投标文件技术部分，可能会影响技术部分评审结果，请各投标单位务必注意。</w:t>
      </w:r>
    </w:p>
    <w:p>
      <w:pPr>
        <w:pStyle w:val="2"/>
        <w:rPr>
          <w:rFonts w:hint="eastAsia" w:ascii="宋体" w:hAnsi="宋体" w:eastAsia="宋体" w:cs="宋体"/>
          <w:sz w:val="21"/>
          <w:szCs w:val="21"/>
        </w:rPr>
      </w:pPr>
      <w:r>
        <w:rPr>
          <w:rFonts w:hint="eastAsia" w:ascii="宋体" w:hAnsi="宋体" w:eastAsia="宋体" w:cs="宋体"/>
          <w:sz w:val="21"/>
          <w:szCs w:val="21"/>
        </w:rPr>
        <w:t>2.1 技术方案</w:t>
      </w:r>
    </w:p>
    <w:p>
      <w:pPr>
        <w:pStyle w:val="4"/>
        <w:spacing w:after="0" w:line="340" w:lineRule="exact"/>
        <w:jc w:val="both"/>
        <w:rPr>
          <w:rFonts w:hint="eastAsia" w:ascii="宋体" w:hAnsi="宋体" w:cs="宋体"/>
          <w:szCs w:val="21"/>
        </w:rPr>
      </w:pPr>
      <w:r>
        <w:rPr>
          <w:rFonts w:hint="eastAsia" w:ascii="宋体" w:hAnsi="宋体" w:cs="宋体"/>
          <w:szCs w:val="21"/>
        </w:rPr>
        <w:t>2.2产品质量及保证措施</w:t>
      </w:r>
    </w:p>
    <w:p>
      <w:pPr>
        <w:pStyle w:val="4"/>
        <w:spacing w:after="0" w:line="340" w:lineRule="exact"/>
        <w:jc w:val="both"/>
        <w:rPr>
          <w:rFonts w:hint="eastAsia" w:ascii="宋体" w:hAnsi="宋体" w:cs="宋体"/>
          <w:szCs w:val="21"/>
        </w:rPr>
      </w:pPr>
      <w:r>
        <w:rPr>
          <w:rFonts w:hint="eastAsia" w:ascii="宋体" w:hAnsi="宋体" w:cs="宋体"/>
          <w:szCs w:val="21"/>
        </w:rPr>
        <w:t>2.3质保期及售后服务</w:t>
      </w:r>
    </w:p>
    <w:p>
      <w:pPr>
        <w:rPr>
          <w:rFonts w:ascii="宋体" w:hAnsi="宋体"/>
          <w:szCs w:val="21"/>
        </w:rPr>
      </w:pPr>
      <w:r>
        <w:rPr>
          <w:rFonts w:hint="eastAsia" w:ascii="宋体" w:hAnsi="宋体" w:cs="宋体"/>
          <w:szCs w:val="21"/>
        </w:rPr>
        <w:t>2.4企业信誉及实力</w:t>
      </w:r>
    </w:p>
    <w:p>
      <w:pPr>
        <w:spacing w:line="460" w:lineRule="exact"/>
        <w:ind w:firstLine="422" w:firstLineChars="200"/>
        <w:rPr>
          <w:rFonts w:hint="eastAsia" w:ascii="宋体" w:hAnsi="宋体"/>
          <w:b/>
          <w:bCs/>
          <w:szCs w:val="21"/>
        </w:rPr>
      </w:pPr>
      <w:r>
        <w:rPr>
          <w:rFonts w:hint="eastAsia" w:ascii="宋体" w:hAnsi="宋体"/>
          <w:b/>
          <w:bCs/>
          <w:szCs w:val="21"/>
        </w:rPr>
        <w:t>3.第三部分、商务部分：</w:t>
      </w:r>
    </w:p>
    <w:p>
      <w:pPr>
        <w:ind w:firstLine="420" w:firstLineChars="200"/>
        <w:rPr>
          <w:rFonts w:hint="eastAsia" w:ascii="宋体" w:hAnsi="宋体"/>
          <w:szCs w:val="21"/>
        </w:rPr>
      </w:pPr>
      <w:r>
        <w:rPr>
          <w:rFonts w:hint="eastAsia" w:ascii="宋体" w:hAnsi="宋体"/>
          <w:szCs w:val="21"/>
        </w:rPr>
        <w:t>3.1投标函；</w:t>
      </w:r>
    </w:p>
    <w:p>
      <w:pPr>
        <w:ind w:firstLine="420" w:firstLineChars="200"/>
        <w:rPr>
          <w:rFonts w:hint="eastAsia" w:ascii="宋体" w:hAnsi="宋体"/>
          <w:szCs w:val="21"/>
        </w:rPr>
      </w:pPr>
      <w:r>
        <w:rPr>
          <w:rFonts w:hint="eastAsia" w:ascii="宋体" w:hAnsi="宋体"/>
          <w:szCs w:val="21"/>
        </w:rPr>
        <w:t>3.2开标一览表；</w:t>
      </w:r>
    </w:p>
    <w:p>
      <w:pPr>
        <w:ind w:firstLine="420" w:firstLineChars="200"/>
        <w:rPr>
          <w:rFonts w:hint="eastAsia" w:ascii="宋体" w:hAnsi="宋体"/>
          <w:szCs w:val="21"/>
        </w:rPr>
      </w:pPr>
      <w:r>
        <w:rPr>
          <w:rFonts w:hint="eastAsia" w:ascii="宋体" w:hAnsi="宋体"/>
          <w:szCs w:val="21"/>
        </w:rPr>
        <w:t>3.3</w:t>
      </w:r>
      <w:r>
        <w:rPr>
          <w:rFonts w:hint="eastAsia" w:ascii="宋体" w:hAnsi="宋体"/>
          <w:bCs/>
          <w:sz w:val="24"/>
          <w:szCs w:val="24"/>
        </w:rPr>
        <w:t>中国重汽科技园区南门登记室改造项目（设备部分）</w:t>
      </w:r>
      <w:r>
        <w:rPr>
          <w:rFonts w:hint="eastAsia" w:ascii="宋体" w:hAnsi="宋体"/>
          <w:kern w:val="0"/>
          <w:sz w:val="24"/>
          <w:szCs w:val="24"/>
        </w:rPr>
        <w:t>报价清单</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3.4投标人承诺函</w:t>
      </w:r>
    </w:p>
    <w:p>
      <w:pPr>
        <w:pStyle w:val="2"/>
        <w:spacing w:line="560" w:lineRule="exact"/>
        <w:ind w:firstLine="502" w:firstLineChars="238"/>
        <w:rPr>
          <w:rFonts w:hint="eastAsia" w:ascii="宋体" w:hAnsi="宋体" w:eastAsia="宋体"/>
          <w:b/>
          <w:sz w:val="21"/>
          <w:szCs w:val="21"/>
          <w:u w:val="single"/>
        </w:rPr>
      </w:pPr>
      <w:r>
        <w:rPr>
          <w:rFonts w:hint="eastAsia" w:ascii="宋体" w:hAnsi="宋体" w:eastAsia="宋体"/>
          <w:b/>
          <w:sz w:val="21"/>
          <w:szCs w:val="21"/>
          <w:u w:val="single"/>
        </w:rPr>
        <w:t>注：招标文件给定格式的按给定的格式填写，未给定格式的，由投标人自行编制，但需包含以上内容。</w:t>
      </w:r>
    </w:p>
    <w:bookmarkEnd w:id="4"/>
    <w:p>
      <w:pPr>
        <w:pStyle w:val="5"/>
        <w:rPr>
          <w:rFonts w:hint="eastAsia" w:ascii="黑体" w:hAnsi="黑体" w:eastAsia="黑体"/>
          <w:b/>
          <w:bCs/>
          <w:sz w:val="28"/>
          <w:szCs w:val="28"/>
        </w:rPr>
      </w:pPr>
      <w:bookmarkStart w:id="5" w:name="_Toc212369518"/>
      <w:r>
        <w:rPr>
          <w:rFonts w:hint="eastAsia" w:ascii="黑体" w:hAnsi="黑体" w:eastAsia="黑体"/>
          <w:b/>
          <w:bCs/>
          <w:sz w:val="28"/>
          <w:szCs w:val="28"/>
        </w:rPr>
        <w:t>三、投标内容填写说明</w:t>
      </w:r>
      <w:bookmarkEnd w:id="5"/>
    </w:p>
    <w:p>
      <w:pPr>
        <w:ind w:firstLine="420" w:firstLineChars="200"/>
        <w:rPr>
          <w:rFonts w:hint="eastAsia" w:ascii="宋体" w:hAnsi="宋体"/>
          <w:szCs w:val="21"/>
        </w:rPr>
      </w:pPr>
      <w:r>
        <w:rPr>
          <w:rFonts w:hint="eastAsia" w:ascii="宋体" w:hAnsi="宋体"/>
          <w:szCs w:val="21"/>
        </w:rPr>
        <w:t>1开标一览表为在开标仪式上唱标的内容，要求按格式填写、统一规范，不得自行增减内容。</w:t>
      </w:r>
    </w:p>
    <w:p>
      <w:pPr>
        <w:ind w:firstLine="420" w:firstLineChars="200"/>
        <w:rPr>
          <w:rFonts w:hint="eastAsia" w:ascii="宋体" w:hAnsi="宋体"/>
          <w:szCs w:val="21"/>
        </w:rPr>
      </w:pPr>
      <w:r>
        <w:rPr>
          <w:rFonts w:hint="eastAsia" w:ascii="宋体" w:hAnsi="宋体"/>
          <w:szCs w:val="21"/>
        </w:rPr>
        <w:t>2所有投标文件要求</w:t>
      </w:r>
      <w:r>
        <w:rPr>
          <w:rFonts w:hint="eastAsia" w:ascii="宋体" w:hAnsi="宋体"/>
          <w:b/>
          <w:szCs w:val="21"/>
        </w:rPr>
        <w:t>字迹清晰</w:t>
      </w:r>
      <w:r>
        <w:rPr>
          <w:rFonts w:hint="eastAsia" w:ascii="宋体" w:hAnsi="宋体"/>
          <w:szCs w:val="21"/>
        </w:rPr>
        <w:t>，加盖公章页公章为彩色；不满足上述要求对评标专家造成评标干扰的按无效投标处理。</w:t>
      </w:r>
    </w:p>
    <w:p>
      <w:pPr>
        <w:pStyle w:val="5"/>
        <w:rPr>
          <w:rFonts w:hint="eastAsia" w:ascii="黑体" w:hAnsi="黑体" w:eastAsia="黑体"/>
          <w:b/>
          <w:bCs/>
          <w:sz w:val="28"/>
          <w:szCs w:val="28"/>
        </w:rPr>
      </w:pPr>
      <w:r>
        <w:rPr>
          <w:rFonts w:hint="eastAsia" w:ascii="黑体" w:hAnsi="黑体" w:eastAsia="黑体"/>
          <w:b/>
          <w:bCs/>
          <w:sz w:val="28"/>
          <w:szCs w:val="28"/>
        </w:rPr>
        <w:t>四、投标文件的密封和标记</w:t>
      </w:r>
    </w:p>
    <w:p>
      <w:pPr>
        <w:pStyle w:val="5"/>
        <w:ind w:firstLine="420" w:firstLineChars="200"/>
        <w:rPr>
          <w:rFonts w:hint="eastAsia" w:hAnsi="宋体"/>
        </w:rPr>
      </w:pPr>
      <w:r>
        <w:rPr>
          <w:rFonts w:hint="eastAsia" w:hAnsi="宋体"/>
        </w:rPr>
        <w:t>1.投标人应将投标文件正、副本及</w:t>
      </w:r>
      <w:r>
        <w:rPr>
          <w:rFonts w:hint="eastAsia" w:ascii="黑体" w:hAnsi="黑体" w:eastAsia="黑体" w:cs="黑体"/>
          <w:sz w:val="24"/>
          <w:szCs w:val="22"/>
        </w:rPr>
        <w:t>U盘电子版</w:t>
      </w:r>
      <w:r>
        <w:rPr>
          <w:rFonts w:hint="eastAsia" w:hAnsi="宋体"/>
        </w:rPr>
        <w:t>一同密封送达，并在封面明显处注明以下内容：</w:t>
      </w:r>
    </w:p>
    <w:p>
      <w:pPr>
        <w:pStyle w:val="5"/>
        <w:ind w:firstLine="420" w:firstLineChars="200"/>
        <w:rPr>
          <w:rFonts w:hint="eastAsia" w:hAnsi="宋体"/>
        </w:rPr>
      </w:pPr>
      <w:r>
        <w:rPr>
          <w:rFonts w:hint="eastAsia" w:hAnsi="宋体"/>
        </w:rPr>
        <w:t>⑴项目名称</w:t>
      </w:r>
    </w:p>
    <w:p>
      <w:pPr>
        <w:pStyle w:val="5"/>
        <w:ind w:firstLine="420" w:firstLineChars="200"/>
        <w:rPr>
          <w:rFonts w:hint="eastAsia" w:hAnsi="宋体"/>
        </w:rPr>
      </w:pPr>
      <w:r>
        <w:rPr>
          <w:rFonts w:hint="eastAsia" w:hAnsi="宋体"/>
        </w:rPr>
        <w:t>⑵投标人名称（加盖公章）、地址、邮编、电话、传真</w:t>
      </w:r>
    </w:p>
    <w:p>
      <w:pPr>
        <w:pStyle w:val="5"/>
        <w:ind w:firstLine="420" w:firstLineChars="200"/>
        <w:rPr>
          <w:rFonts w:hint="eastAsia" w:hAnsi="宋体"/>
        </w:rPr>
      </w:pPr>
      <w:r>
        <w:rPr>
          <w:rFonts w:hint="eastAsia" w:hAnsi="宋体"/>
        </w:rPr>
        <w:t>2.请投标人将1份“开标一览表”单独密封，并注明开标一览表、项目名称、投标人名称（加盖公章），与投标文件同时提交。</w:t>
      </w:r>
    </w:p>
    <w:p>
      <w:pPr>
        <w:pStyle w:val="5"/>
        <w:ind w:firstLine="420" w:firstLineChars="200"/>
        <w:rPr>
          <w:rFonts w:hint="eastAsia" w:hAnsi="宋体"/>
        </w:rPr>
      </w:pPr>
      <w:r>
        <w:rPr>
          <w:rFonts w:hint="eastAsia" w:hAnsi="宋体"/>
        </w:rPr>
        <w:t>3.每一密封文件在封口处加盖投标人公章并注明“于</w:t>
      </w:r>
      <w:r>
        <w:rPr>
          <w:rFonts w:hint="eastAsia"/>
        </w:rPr>
        <w:t>20XX年X月X日上午X</w:t>
      </w:r>
      <w:r>
        <w:rPr>
          <w:rFonts w:hint="eastAsia" w:hAnsi="宋体"/>
        </w:rPr>
        <w:t>时之前不准启封”字样。</w:t>
      </w:r>
    </w:p>
    <w:p>
      <w:pPr>
        <w:pStyle w:val="5"/>
        <w:ind w:firstLine="420" w:firstLineChars="200"/>
        <w:rPr>
          <w:rFonts w:hint="eastAsia" w:hAnsi="宋体"/>
        </w:rPr>
      </w:pPr>
      <w:r>
        <w:rPr>
          <w:rFonts w:hint="eastAsia" w:hAnsi="宋体"/>
        </w:rPr>
        <w:t>4.如果投标人未按上述要求对投标文件密封及加写标记，招标人对投标人提前启封概不负责。对由此造成提前开封的投标文件，招标人有权予以拒绝，并退回投标人。</w:t>
      </w:r>
    </w:p>
    <w:p>
      <w:pPr>
        <w:pStyle w:val="5"/>
        <w:numPr>
          <w:ilvl w:val="0"/>
          <w:numId w:val="2"/>
        </w:numPr>
        <w:rPr>
          <w:rFonts w:hint="eastAsia" w:ascii="黑体" w:hAnsi="黑体" w:eastAsia="黑体"/>
          <w:b/>
          <w:bCs/>
          <w:sz w:val="28"/>
          <w:szCs w:val="28"/>
        </w:rPr>
      </w:pPr>
      <w:r>
        <w:rPr>
          <w:rFonts w:hint="eastAsia" w:ascii="黑体" w:hAnsi="黑体" w:eastAsia="黑体"/>
          <w:b/>
          <w:bCs/>
          <w:sz w:val="28"/>
          <w:szCs w:val="28"/>
        </w:rPr>
        <w:t>投标文件格式要求</w:t>
      </w: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p>
    <w:p>
      <w:pPr>
        <w:jc w:val="left"/>
        <w:rPr>
          <w:rFonts w:hint="eastAsia" w:ascii="黑体" w:eastAsia="黑体"/>
          <w:sz w:val="30"/>
        </w:rPr>
      </w:pPr>
      <w:r>
        <w:rPr>
          <w:rFonts w:hint="eastAsia" w:ascii="黑体" w:eastAsia="黑体"/>
          <w:sz w:val="30"/>
        </w:rPr>
        <w:t>附件一：            资格证明文件目录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序号</w:t>
            </w:r>
          </w:p>
        </w:tc>
        <w:tc>
          <w:tcPr>
            <w:tcW w:w="6520" w:type="dxa"/>
            <w:noWrap w:val="0"/>
            <w:vAlign w:val="center"/>
          </w:tcPr>
          <w:p>
            <w:pPr>
              <w:jc w:val="center"/>
              <w:rPr>
                <w:rFonts w:hint="eastAsia" w:ascii="宋体" w:hAnsi="宋体"/>
                <w:szCs w:val="21"/>
              </w:rPr>
            </w:pPr>
            <w:r>
              <w:rPr>
                <w:rFonts w:hint="eastAsia" w:ascii="宋体" w:hAnsi="宋体"/>
                <w:szCs w:val="21"/>
              </w:rPr>
              <w:t>主要内容</w:t>
            </w:r>
          </w:p>
        </w:tc>
        <w:tc>
          <w:tcPr>
            <w:tcW w:w="1276" w:type="dxa"/>
            <w:noWrap w:val="0"/>
            <w:vAlign w:val="center"/>
          </w:tcPr>
          <w:p>
            <w:pPr>
              <w:jc w:val="center"/>
              <w:rPr>
                <w:rFonts w:hint="eastAsia" w:ascii="宋体" w:hAnsi="宋体"/>
                <w:szCs w:val="21"/>
              </w:rPr>
            </w:pPr>
            <w:r>
              <w:rPr>
                <w:rFonts w:hint="eastAsia" w:ascii="宋体" w:hAnsi="宋体"/>
                <w:szCs w:val="21"/>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1</w:t>
            </w:r>
          </w:p>
        </w:tc>
        <w:tc>
          <w:tcPr>
            <w:tcW w:w="6520" w:type="dxa"/>
            <w:noWrap w:val="0"/>
            <w:vAlign w:val="center"/>
          </w:tcPr>
          <w:p>
            <w:pPr>
              <w:jc w:val="center"/>
              <w:rPr>
                <w:rFonts w:hint="eastAsia" w:ascii="宋体" w:hAnsi="宋体"/>
                <w:szCs w:val="21"/>
              </w:rPr>
            </w:pPr>
            <w:r>
              <w:rPr>
                <w:rFonts w:hint="eastAsia" w:ascii="宋体" w:hAnsi="宋体"/>
                <w:szCs w:val="21"/>
              </w:rPr>
              <w:t>投标人基本情况表</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2</w:t>
            </w:r>
          </w:p>
        </w:tc>
        <w:tc>
          <w:tcPr>
            <w:tcW w:w="6520" w:type="dxa"/>
            <w:noWrap w:val="0"/>
            <w:vAlign w:val="center"/>
          </w:tcPr>
          <w:p>
            <w:pPr>
              <w:jc w:val="center"/>
              <w:rPr>
                <w:rFonts w:hint="eastAsia" w:ascii="宋体" w:hAnsi="宋体"/>
                <w:szCs w:val="21"/>
              </w:rPr>
            </w:pPr>
            <w:r>
              <w:rPr>
                <w:rFonts w:hint="eastAsia" w:ascii="宋体" w:hAnsi="宋体"/>
                <w:szCs w:val="21"/>
              </w:rPr>
              <w:t>营业执照</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3</w:t>
            </w:r>
          </w:p>
        </w:tc>
        <w:tc>
          <w:tcPr>
            <w:tcW w:w="6520" w:type="dxa"/>
            <w:noWrap w:val="0"/>
            <w:vAlign w:val="center"/>
          </w:tcPr>
          <w:p>
            <w:pPr>
              <w:jc w:val="center"/>
              <w:rPr>
                <w:rFonts w:hint="eastAsia" w:ascii="宋体" w:hAnsi="宋体"/>
                <w:szCs w:val="21"/>
              </w:rPr>
            </w:pPr>
            <w:r>
              <w:rPr>
                <w:rFonts w:hint="eastAsia" w:ascii="宋体" w:hAnsi="宋体"/>
                <w:szCs w:val="21"/>
              </w:rPr>
              <w:t>资质证书</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4</w:t>
            </w:r>
          </w:p>
        </w:tc>
        <w:tc>
          <w:tcPr>
            <w:tcW w:w="6520" w:type="dxa"/>
            <w:noWrap w:val="0"/>
            <w:vAlign w:val="center"/>
          </w:tcPr>
          <w:p>
            <w:pPr>
              <w:jc w:val="center"/>
              <w:rPr>
                <w:rFonts w:hint="eastAsia" w:ascii="宋体" w:hAnsi="宋体"/>
                <w:szCs w:val="21"/>
              </w:rPr>
            </w:pPr>
            <w:r>
              <w:rPr>
                <w:rFonts w:hint="eastAsia" w:ascii="宋体" w:hAnsi="宋体"/>
                <w:szCs w:val="21"/>
              </w:rPr>
              <w:t>法人授权委托书（附件二）及被授权人身份证</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bl>
    <w:p>
      <w:pPr>
        <w:rPr>
          <w:rFonts w:hint="eastAsia" w:ascii="宋体" w:hAnsi="宋体"/>
          <w:szCs w:val="21"/>
        </w:rPr>
      </w:pPr>
      <w:r>
        <w:rPr>
          <w:rFonts w:hint="eastAsia" w:ascii="宋体" w:hAnsi="宋体"/>
          <w:szCs w:val="21"/>
        </w:rPr>
        <w:t>投标人名称（盖章）：              法定代表人或授权代表签字：</w:t>
      </w:r>
    </w:p>
    <w:p>
      <w:pPr>
        <w:rPr>
          <w:rFonts w:hint="eastAsia" w:ascii="宋体" w:hAnsi="宋体"/>
          <w:szCs w:val="21"/>
        </w:rPr>
      </w:pPr>
    </w:p>
    <w:p>
      <w:pPr>
        <w:rPr>
          <w:rFonts w:hint="eastAsia" w:ascii="宋体" w:hAnsi="宋体"/>
          <w:szCs w:val="21"/>
        </w:rPr>
      </w:pPr>
      <w:r>
        <w:rPr>
          <w:rFonts w:hint="eastAsia" w:ascii="宋体" w:hAnsi="宋体"/>
          <w:b/>
          <w:szCs w:val="21"/>
        </w:rPr>
        <w:t>注：</w:t>
      </w:r>
      <w:r>
        <w:rPr>
          <w:rFonts w:hint="eastAsia" w:ascii="宋体" w:hAnsi="宋体"/>
          <w:szCs w:val="21"/>
        </w:rPr>
        <w:t>1.本表填写投标文件主要内容，以用于开标宣读。</w:t>
      </w:r>
    </w:p>
    <w:p>
      <w:pPr>
        <w:ind w:firstLine="480"/>
        <w:rPr>
          <w:rFonts w:hint="eastAsia" w:ascii="宋体" w:hAnsi="宋体"/>
          <w:szCs w:val="21"/>
        </w:rPr>
      </w:pPr>
      <w:r>
        <w:rPr>
          <w:rFonts w:hint="eastAsia" w:ascii="宋体" w:hAnsi="宋体"/>
          <w:szCs w:val="21"/>
        </w:rPr>
        <w:t>2．“索引”一栏填写该主要内容对应于投标文件的“条款号/页号”。</w:t>
      </w:r>
    </w:p>
    <w:p>
      <w:pPr>
        <w:pStyle w:val="5"/>
        <w:jc w:val="left"/>
        <w:rPr>
          <w:rFonts w:hint="eastAsia" w:ascii="黑体" w:hAnsi="Calibri" w:eastAsia="黑体"/>
          <w:sz w:val="30"/>
        </w:rPr>
      </w:pPr>
    </w:p>
    <w:p>
      <w:pPr>
        <w:pStyle w:val="5"/>
        <w:jc w:val="left"/>
        <w:rPr>
          <w:rFonts w:hint="eastAsia" w:ascii="黑体" w:hAnsi="Calibri" w:eastAsia="黑体"/>
          <w:sz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r>
        <w:rPr>
          <w:rFonts w:hint="eastAsia" w:eastAsia="黑体"/>
          <w:sz w:val="30"/>
          <w:szCs w:val="30"/>
        </w:rPr>
        <w:t>附件二：               法人授权委托书</w:t>
      </w:r>
    </w:p>
    <w:p>
      <w:pPr>
        <w:rPr>
          <w:rFonts w:eastAsia="黑体"/>
          <w:b/>
          <w:bCs/>
          <w:sz w:val="30"/>
          <w:szCs w:val="30"/>
        </w:rPr>
      </w:pPr>
    </w:p>
    <w:p>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pPr>
        <w:pStyle w:val="5"/>
        <w:rPr>
          <w:rFonts w:hint="eastAsia" w:hAnsi="宋体"/>
          <w:szCs w:val="21"/>
        </w:rPr>
      </w:pPr>
      <w:r>
        <w:rPr>
          <w:rFonts w:hint="eastAsia" w:hAnsi="宋体"/>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hAnsi="宋体"/>
          <w:u w:val="single"/>
        </w:rPr>
      </w:pPr>
      <w:r>
        <w:rPr>
          <w:rFonts w:hint="eastAsia" w:ascii="宋体" w:hAnsi="宋体"/>
        </w:rPr>
        <w:t>致</w:t>
      </w:r>
      <w:r>
        <w:rPr>
          <w:rFonts w:hint="eastAsia" w:ascii="宋体" w:hAnsi="宋体"/>
          <w:u w:val="single"/>
        </w:rPr>
        <w:t>（招标人名称）                            ：</w:t>
      </w:r>
    </w:p>
    <w:p>
      <w:pPr>
        <w:ind w:firstLine="420" w:firstLineChars="200"/>
        <w:rPr>
          <w:rFonts w:ascii="宋体" w:hAns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ascii="宋体" w:hAnsi="宋体"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ind w:firstLine="420" w:firstLineChars="200"/>
        <w:rPr>
          <w:rFonts w:ascii="宋体" w:hAns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ind w:firstLine="420" w:firstLineChars="200"/>
        <w:rPr>
          <w:rFonts w:ascii="宋体" w:hAnsi="宋体"/>
          <w:kern w:val="0"/>
          <w:szCs w:val="21"/>
        </w:rPr>
      </w:pPr>
      <w:r>
        <w:rPr>
          <w:rFonts w:hint="eastAsia" w:ascii="宋体" w:hAnsi="宋体"/>
          <w:kern w:val="0"/>
          <w:szCs w:val="21"/>
        </w:rPr>
        <w:t>代理人无转委托权，特此委托。</w:t>
      </w:r>
    </w:p>
    <w:p>
      <w:pPr>
        <w:ind w:firstLine="420" w:firstLineChars="200"/>
        <w:rPr>
          <w:rFonts w:ascii="宋体" w:hAns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ind w:firstLine="420" w:firstLineChars="200"/>
        <w:rPr>
          <w:rFonts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ind w:firstLine="420" w:firstLineChars="200"/>
        <w:rPr>
          <w:rFonts w:ascii="宋体" w:hAnsi="宋体"/>
          <w:kern w:val="0"/>
          <w:szCs w:val="21"/>
        </w:rPr>
      </w:pPr>
      <w:r>
        <w:rPr>
          <w:rFonts w:hint="eastAsia" w:ascii="宋体" w:hAnsi="宋体"/>
          <w:kern w:val="0"/>
          <w:szCs w:val="21"/>
        </w:rPr>
        <w:t>投标人名称：（盖单位公章）</w:t>
      </w:r>
    </w:p>
    <w:p>
      <w:pPr>
        <w:ind w:firstLine="420" w:firstLineChars="200"/>
        <w:rPr>
          <w:rFonts w:hint="eastAsia" w:ascii="宋体" w:hAnsi="宋体"/>
          <w:kern w:val="0"/>
          <w:szCs w:val="21"/>
        </w:rPr>
      </w:pPr>
      <w:r>
        <w:rPr>
          <w:rFonts w:hint="eastAsia" w:ascii="宋体" w:hAnsi="宋体"/>
          <w:kern w:val="0"/>
          <w:szCs w:val="21"/>
        </w:rPr>
        <w:t>法定代表人：（签字）</w:t>
      </w:r>
    </w:p>
    <w:p>
      <w:pPr>
        <w:ind w:firstLine="420" w:firstLineChars="200"/>
        <w:rPr>
          <w:rFonts w:hint="eastAsia" w:ascii="宋体"/>
          <w:kern w:val="0"/>
          <w:szCs w:val="21"/>
        </w:rPr>
      </w:pPr>
    </w:p>
    <w:p>
      <w:pPr>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附被授权人有效的身份证正反两面复印件</w:t>
      </w:r>
    </w:p>
    <w:p>
      <w:pPr>
        <w:rPr>
          <w:rFonts w:hint="eastAsia" w:ascii="宋体"/>
          <w:kern w:val="0"/>
          <w:szCs w:val="21"/>
        </w:rPr>
      </w:pPr>
    </w:p>
    <w:p>
      <w:pPr>
        <w:rPr>
          <w:rFonts w:hint="eastAsia" w:ascii="宋体"/>
          <w:kern w:val="0"/>
          <w:szCs w:val="21"/>
        </w:rPr>
      </w:pPr>
    </w:p>
    <w:p>
      <w:pPr>
        <w:rPr>
          <w:rFonts w:ascii="宋体"/>
          <w:kern w:val="0"/>
          <w:szCs w:val="21"/>
        </w:rPr>
      </w:pPr>
    </w:p>
    <w:p>
      <w:pPr>
        <w:rPr>
          <w:rFonts w:ascii="宋体"/>
          <w:kern w:val="0"/>
          <w:szCs w:val="21"/>
        </w:rPr>
      </w:pPr>
    </w:p>
    <w:p>
      <w:pPr>
        <w:ind w:right="560" w:firstLine="420" w:firstLineChars="200"/>
        <w:rPr>
          <w:rFonts w:ascii="宋体"/>
          <w:kern w:val="0"/>
          <w:szCs w:val="21"/>
        </w:rPr>
      </w:pPr>
    </w:p>
    <w:p>
      <w:pPr>
        <w:pStyle w:val="5"/>
        <w:rPr>
          <w:rFonts w:hAnsi="宋体"/>
          <w:b/>
          <w:sz w:val="24"/>
          <w:szCs w:val="24"/>
        </w:rPr>
      </w:pPr>
    </w:p>
    <w:p>
      <w:pPr>
        <w:pStyle w:val="5"/>
        <w:rPr>
          <w:rFonts w:hAnsi="宋体"/>
          <w:b/>
          <w:sz w:val="24"/>
          <w:szCs w:val="24"/>
        </w:rPr>
      </w:pPr>
    </w:p>
    <w:p>
      <w:pPr>
        <w:pStyle w:val="5"/>
        <w:rPr>
          <w:rFonts w:hint="eastAsia" w:hAnsi="宋体"/>
          <w:b/>
          <w:sz w:val="24"/>
          <w:szCs w:val="24"/>
        </w:rPr>
      </w:pPr>
    </w:p>
    <w:p>
      <w:pPr>
        <w:pStyle w:val="5"/>
        <w:jc w:val="left"/>
        <w:rPr>
          <w:rFonts w:hint="eastAsia" w:ascii="黑体" w:hAnsi="Calibri" w:eastAsia="黑体"/>
          <w:sz w:val="30"/>
        </w:rPr>
      </w:pPr>
    </w:p>
    <w:p>
      <w:pPr>
        <w:pStyle w:val="5"/>
        <w:jc w:val="left"/>
        <w:rPr>
          <w:rFonts w:hint="eastAsia" w:ascii="黑体" w:hAnsi="Calibri" w:eastAsia="黑体"/>
          <w:sz w:val="30"/>
        </w:rPr>
      </w:pPr>
    </w:p>
    <w:p>
      <w:pPr>
        <w:pStyle w:val="2"/>
        <w:rPr>
          <w:rFonts w:hint="eastAsia"/>
        </w:rPr>
      </w:pPr>
    </w:p>
    <w:p>
      <w:pPr>
        <w:jc w:val="left"/>
        <w:rPr>
          <w:rFonts w:ascii="黑体" w:eastAsia="黑体"/>
          <w:sz w:val="30"/>
        </w:rPr>
      </w:pPr>
      <w:r>
        <w:rPr>
          <w:rFonts w:hint="eastAsia" w:ascii="黑体" w:eastAsia="黑体"/>
          <w:sz w:val="30"/>
        </w:rPr>
        <w:t>附件三：</w:t>
      </w:r>
    </w:p>
    <w:p>
      <w:pPr>
        <w:jc w:val="center"/>
        <w:rPr>
          <w:rFonts w:hint="eastAsia" w:ascii="宋体" w:hAnsi="宋体"/>
          <w:sz w:val="30"/>
        </w:rPr>
      </w:pPr>
      <w:r>
        <w:rPr>
          <w:rFonts w:hint="eastAsia" w:ascii="宋体" w:hAnsi="宋体"/>
          <w:sz w:val="30"/>
        </w:rPr>
        <w:t>投标文件技术部分目录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sz w:val="28"/>
              </w:rPr>
            </w:pPr>
            <w:r>
              <w:rPr>
                <w:rFonts w:hint="eastAsia"/>
                <w:sz w:val="28"/>
              </w:rPr>
              <w:t>序号</w:t>
            </w:r>
          </w:p>
        </w:tc>
        <w:tc>
          <w:tcPr>
            <w:tcW w:w="6520" w:type="dxa"/>
            <w:noWrap w:val="0"/>
            <w:vAlign w:val="center"/>
          </w:tcPr>
          <w:p>
            <w:pPr>
              <w:jc w:val="center"/>
              <w:rPr>
                <w:rFonts w:hint="eastAsia"/>
                <w:sz w:val="28"/>
              </w:rPr>
            </w:pPr>
            <w:r>
              <w:rPr>
                <w:rFonts w:hint="eastAsia"/>
                <w:sz w:val="28"/>
              </w:rPr>
              <w:t>主要内容</w:t>
            </w:r>
          </w:p>
        </w:tc>
        <w:tc>
          <w:tcPr>
            <w:tcW w:w="1276" w:type="dxa"/>
            <w:noWrap w:val="0"/>
            <w:vAlign w:val="center"/>
          </w:tcPr>
          <w:p>
            <w:pPr>
              <w:jc w:val="center"/>
              <w:rPr>
                <w:rFonts w:hint="eastAsia"/>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r>
              <w:rPr>
                <w:rFonts w:hint="eastAsia"/>
              </w:rPr>
              <w:t>1</w:t>
            </w: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r>
              <w:rPr>
                <w:rFonts w:hint="eastAsia"/>
              </w:rPr>
              <w:t>2</w:t>
            </w: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r>
              <w:rPr>
                <w:rFonts w:hint="eastAsia"/>
              </w:rPr>
              <w:t>3</w:t>
            </w: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r>
              <w:rPr>
                <w:rFonts w:hint="eastAsia"/>
              </w:rPr>
              <w:t>4</w:t>
            </w: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rPr>
            </w:pPr>
          </w:p>
        </w:tc>
        <w:tc>
          <w:tcPr>
            <w:tcW w:w="6520" w:type="dxa"/>
            <w:noWrap w:val="0"/>
            <w:vAlign w:val="center"/>
          </w:tcPr>
          <w:p>
            <w:pPr>
              <w:jc w:val="center"/>
              <w:rPr>
                <w:rFonts w:hint="eastAsia"/>
              </w:rPr>
            </w:pPr>
          </w:p>
        </w:tc>
        <w:tc>
          <w:tcPr>
            <w:tcW w:w="127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szCs w:val="21"/>
              </w:rPr>
            </w:pPr>
          </w:p>
        </w:tc>
        <w:tc>
          <w:tcPr>
            <w:tcW w:w="6520" w:type="dxa"/>
            <w:noWrap w:val="0"/>
            <w:vAlign w:val="center"/>
          </w:tcPr>
          <w:p>
            <w:pPr>
              <w:jc w:val="center"/>
              <w:rPr>
                <w:rFonts w:hint="eastAsia"/>
                <w:szCs w:val="21"/>
              </w:rPr>
            </w:pPr>
          </w:p>
        </w:tc>
        <w:tc>
          <w:tcPr>
            <w:tcW w:w="1276"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szCs w:val="21"/>
              </w:rPr>
            </w:pPr>
          </w:p>
        </w:tc>
        <w:tc>
          <w:tcPr>
            <w:tcW w:w="6520" w:type="dxa"/>
            <w:noWrap w:val="0"/>
            <w:vAlign w:val="center"/>
          </w:tcPr>
          <w:p>
            <w:pPr>
              <w:jc w:val="center"/>
              <w:rPr>
                <w:rFonts w:hint="eastAsia"/>
                <w:szCs w:val="21"/>
              </w:rPr>
            </w:pPr>
          </w:p>
        </w:tc>
        <w:tc>
          <w:tcPr>
            <w:tcW w:w="1276"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szCs w:val="21"/>
              </w:rPr>
            </w:pPr>
          </w:p>
        </w:tc>
        <w:tc>
          <w:tcPr>
            <w:tcW w:w="6520" w:type="dxa"/>
            <w:noWrap w:val="0"/>
            <w:vAlign w:val="center"/>
          </w:tcPr>
          <w:p>
            <w:pPr>
              <w:jc w:val="center"/>
              <w:rPr>
                <w:rFonts w:hint="eastAsia"/>
                <w:szCs w:val="21"/>
              </w:rPr>
            </w:pPr>
          </w:p>
        </w:tc>
        <w:tc>
          <w:tcPr>
            <w:tcW w:w="1276"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szCs w:val="21"/>
              </w:rPr>
            </w:pPr>
          </w:p>
        </w:tc>
        <w:tc>
          <w:tcPr>
            <w:tcW w:w="6520" w:type="dxa"/>
            <w:noWrap w:val="0"/>
            <w:vAlign w:val="center"/>
          </w:tcPr>
          <w:p>
            <w:pPr>
              <w:jc w:val="center"/>
              <w:rPr>
                <w:rFonts w:hint="eastAsia"/>
                <w:szCs w:val="21"/>
              </w:rPr>
            </w:pPr>
          </w:p>
        </w:tc>
        <w:tc>
          <w:tcPr>
            <w:tcW w:w="1276" w:type="dxa"/>
            <w:noWrap w:val="0"/>
            <w:vAlign w:val="center"/>
          </w:tcPr>
          <w:p>
            <w:pPr>
              <w:jc w:val="center"/>
              <w:rPr>
                <w:rFonts w:hint="eastAsia"/>
                <w:szCs w:val="21"/>
              </w:rPr>
            </w:pPr>
          </w:p>
        </w:tc>
      </w:tr>
    </w:tbl>
    <w:p>
      <w:pPr>
        <w:rPr>
          <w:rFonts w:hint="eastAsia" w:ascii="宋体" w:hAnsi="宋体"/>
          <w:szCs w:val="21"/>
        </w:rPr>
      </w:pPr>
      <w:r>
        <w:rPr>
          <w:rFonts w:hint="eastAsia" w:ascii="宋体" w:hAnsi="宋体"/>
          <w:szCs w:val="21"/>
        </w:rPr>
        <w:t>投标人名称（盖章）：              法定代表人或授权代表签字：</w:t>
      </w:r>
    </w:p>
    <w:p>
      <w:pPr>
        <w:rPr>
          <w:rFonts w:hint="eastAsia" w:ascii="宋体" w:hAnsi="宋体"/>
          <w:szCs w:val="21"/>
        </w:rPr>
      </w:pPr>
    </w:p>
    <w:p>
      <w:pPr>
        <w:rPr>
          <w:rFonts w:hint="eastAsia" w:ascii="宋体" w:hAnsi="宋体"/>
          <w:szCs w:val="21"/>
        </w:rPr>
      </w:pPr>
      <w:r>
        <w:rPr>
          <w:rFonts w:hint="eastAsia" w:ascii="宋体" w:hAnsi="宋体"/>
          <w:b/>
          <w:szCs w:val="21"/>
        </w:rPr>
        <w:t>注：</w:t>
      </w:r>
      <w:r>
        <w:rPr>
          <w:rFonts w:hint="eastAsia" w:ascii="宋体" w:hAnsi="宋体"/>
          <w:szCs w:val="21"/>
        </w:rPr>
        <w:t>1.本表填写投标文件主要内容，以用于开标宣读。</w:t>
      </w:r>
    </w:p>
    <w:p>
      <w:pPr>
        <w:ind w:firstLine="480"/>
        <w:rPr>
          <w:rFonts w:hint="eastAsia" w:ascii="宋体" w:hAnsi="宋体"/>
          <w:szCs w:val="21"/>
        </w:rPr>
      </w:pPr>
      <w:r>
        <w:rPr>
          <w:rFonts w:hint="eastAsia" w:ascii="宋体" w:hAnsi="宋体"/>
          <w:szCs w:val="21"/>
        </w:rPr>
        <w:t>2．“索引”一栏填写该主要内容对应于投标文件的“条款号/页号”。</w:t>
      </w:r>
    </w:p>
    <w:p>
      <w:pPr>
        <w:rPr>
          <w:rFonts w:eastAsia="黑体"/>
          <w:sz w:val="30"/>
          <w:szCs w:val="30"/>
        </w:rPr>
      </w:pPr>
      <w:r>
        <w:rPr>
          <w:rFonts w:ascii="宋体" w:hAnsi="宋体"/>
          <w:sz w:val="24"/>
        </w:rPr>
        <w:br w:type="page"/>
      </w:r>
      <w:r>
        <w:rPr>
          <w:rFonts w:hint="eastAsia" w:eastAsia="黑体"/>
          <w:sz w:val="30"/>
          <w:szCs w:val="30"/>
        </w:rPr>
        <w:t>附件四：企业实力</w:t>
      </w:r>
    </w:p>
    <w:p>
      <w:pPr>
        <w:pStyle w:val="13"/>
        <w:ind w:firstLine="0" w:firstLineChars="0"/>
        <w:jc w:val="center"/>
        <w:rPr>
          <w:rFonts w:hint="eastAsia" w:ascii="宋体" w:hAnsi="宋体" w:cs="宋体"/>
          <w:sz w:val="28"/>
          <w:szCs w:val="28"/>
        </w:rPr>
      </w:pPr>
      <w:r>
        <w:rPr>
          <w:rFonts w:hint="eastAsia" w:ascii="宋体" w:hAnsi="宋体" w:cs="宋体"/>
          <w:sz w:val="28"/>
          <w:szCs w:val="28"/>
        </w:rPr>
        <w:t>近三年同类项目业绩一览表</w:t>
      </w:r>
    </w:p>
    <w:p>
      <w:pPr>
        <w:pStyle w:val="14"/>
        <w:ind w:firstLine="0" w:firstLineChars="0"/>
        <w:rPr>
          <w:rFonts w:hint="eastAsia" w:cs="宋体"/>
        </w:rPr>
      </w:pPr>
      <w:r>
        <w:rPr>
          <w:rFonts w:hint="eastAsia" w:cs="宋体"/>
        </w:rPr>
        <w:t xml:space="preserve">项目名称：                                                             </w:t>
      </w:r>
    </w:p>
    <w:tbl>
      <w:tblPr>
        <w:tblStyle w:val="1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33"/>
        <w:gridCol w:w="1389"/>
        <w:gridCol w:w="847"/>
        <w:gridCol w:w="1353"/>
        <w:gridCol w:w="104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序号</w:t>
            </w:r>
          </w:p>
        </w:tc>
        <w:tc>
          <w:tcPr>
            <w:tcW w:w="2133"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采购单位</w:t>
            </w:r>
          </w:p>
        </w:tc>
        <w:tc>
          <w:tcPr>
            <w:tcW w:w="1389"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项目名称</w:t>
            </w:r>
          </w:p>
          <w:p>
            <w:pPr>
              <w:pStyle w:val="8"/>
              <w:ind w:left="422" w:hanging="422"/>
              <w:jc w:val="center"/>
              <w:rPr>
                <w:rFonts w:hint="eastAsia" w:ascii="宋体" w:hAnsi="宋体" w:cs="宋体"/>
                <w:b/>
                <w:szCs w:val="21"/>
              </w:rPr>
            </w:pPr>
            <w:r>
              <w:rPr>
                <w:rFonts w:hint="eastAsia" w:ascii="宋体" w:hAnsi="宋体" w:cs="宋体"/>
                <w:b/>
                <w:szCs w:val="21"/>
              </w:rPr>
              <w:t>（万元）</w:t>
            </w:r>
          </w:p>
        </w:tc>
        <w:tc>
          <w:tcPr>
            <w:tcW w:w="847"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数量</w:t>
            </w:r>
          </w:p>
        </w:tc>
        <w:tc>
          <w:tcPr>
            <w:tcW w:w="1353"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合同金额</w:t>
            </w:r>
          </w:p>
        </w:tc>
        <w:tc>
          <w:tcPr>
            <w:tcW w:w="1049" w:type="dxa"/>
            <w:noWrap w:val="0"/>
            <w:vAlign w:val="center"/>
          </w:tcPr>
          <w:p>
            <w:pPr>
              <w:pStyle w:val="8"/>
              <w:ind w:left="0" w:firstLine="0" w:firstLineChars="0"/>
              <w:jc w:val="center"/>
              <w:rPr>
                <w:rFonts w:hint="eastAsia" w:ascii="宋体" w:hAnsi="宋体" w:cs="宋体"/>
                <w:b/>
                <w:szCs w:val="21"/>
              </w:rPr>
            </w:pPr>
            <w:r>
              <w:rPr>
                <w:rFonts w:hint="eastAsia" w:ascii="宋体" w:hAnsi="宋体" w:cs="宋体"/>
                <w:b/>
                <w:szCs w:val="21"/>
              </w:rPr>
              <w:t>合同签订时间</w:t>
            </w:r>
          </w:p>
        </w:tc>
        <w:tc>
          <w:tcPr>
            <w:tcW w:w="1630" w:type="dxa"/>
            <w:noWrap w:val="0"/>
            <w:vAlign w:val="center"/>
          </w:tcPr>
          <w:p>
            <w:pPr>
              <w:pStyle w:val="8"/>
              <w:ind w:left="422" w:hanging="422"/>
              <w:jc w:val="center"/>
              <w:rPr>
                <w:rFonts w:hint="eastAsia" w:ascii="宋体" w:hAnsi="宋体" w:cs="宋体"/>
                <w:b/>
                <w:szCs w:val="21"/>
              </w:rPr>
            </w:pPr>
            <w:r>
              <w:rPr>
                <w:rFonts w:hint="eastAsia" w:ascii="宋体" w:hAnsi="宋体" w:cs="宋体"/>
                <w:b/>
                <w:szCs w:val="21"/>
              </w:rPr>
              <w:t>联系人及</w:t>
            </w:r>
          </w:p>
          <w:p>
            <w:pPr>
              <w:pStyle w:val="8"/>
              <w:ind w:left="422" w:hanging="422"/>
              <w:jc w:val="center"/>
              <w:rPr>
                <w:rFonts w:hint="eastAsia" w:ascii="宋体" w:hAnsi="宋体" w:cs="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noWrap w:val="0"/>
            <w:vAlign w:val="top"/>
          </w:tcPr>
          <w:p>
            <w:pPr>
              <w:pStyle w:val="8"/>
              <w:ind w:left="422" w:hanging="422"/>
              <w:rPr>
                <w:rFonts w:hint="eastAsia" w:ascii="宋体" w:hAnsi="宋体" w:cs="宋体"/>
                <w:b/>
              </w:rPr>
            </w:pPr>
          </w:p>
        </w:tc>
        <w:tc>
          <w:tcPr>
            <w:tcW w:w="2133" w:type="dxa"/>
            <w:noWrap w:val="0"/>
            <w:vAlign w:val="top"/>
          </w:tcPr>
          <w:p>
            <w:pPr>
              <w:pStyle w:val="8"/>
              <w:ind w:left="422" w:hanging="422"/>
              <w:rPr>
                <w:rFonts w:hint="eastAsia" w:ascii="宋体" w:hAnsi="宋体" w:cs="宋体"/>
                <w:b/>
              </w:rPr>
            </w:pPr>
          </w:p>
        </w:tc>
        <w:tc>
          <w:tcPr>
            <w:tcW w:w="1389" w:type="dxa"/>
            <w:noWrap w:val="0"/>
            <w:vAlign w:val="top"/>
          </w:tcPr>
          <w:p>
            <w:pPr>
              <w:pStyle w:val="8"/>
              <w:ind w:left="422" w:hanging="422"/>
              <w:rPr>
                <w:rFonts w:hint="eastAsia" w:ascii="宋体" w:hAnsi="宋体" w:cs="宋体"/>
                <w:b/>
              </w:rPr>
            </w:pPr>
          </w:p>
        </w:tc>
        <w:tc>
          <w:tcPr>
            <w:tcW w:w="847" w:type="dxa"/>
            <w:noWrap w:val="0"/>
            <w:vAlign w:val="top"/>
          </w:tcPr>
          <w:p>
            <w:pPr>
              <w:pStyle w:val="8"/>
              <w:ind w:left="422" w:hanging="422"/>
              <w:rPr>
                <w:rFonts w:hint="eastAsia" w:ascii="宋体" w:hAnsi="宋体" w:cs="宋体"/>
                <w:b/>
              </w:rPr>
            </w:pPr>
          </w:p>
        </w:tc>
        <w:tc>
          <w:tcPr>
            <w:tcW w:w="1353" w:type="dxa"/>
            <w:noWrap w:val="0"/>
            <w:vAlign w:val="top"/>
          </w:tcPr>
          <w:p>
            <w:pPr>
              <w:pStyle w:val="8"/>
              <w:ind w:left="422" w:hanging="422"/>
              <w:rPr>
                <w:rFonts w:hint="eastAsia" w:ascii="宋体" w:hAnsi="宋体" w:cs="宋体"/>
                <w:b/>
              </w:rPr>
            </w:pPr>
          </w:p>
        </w:tc>
        <w:tc>
          <w:tcPr>
            <w:tcW w:w="1049" w:type="dxa"/>
            <w:noWrap w:val="0"/>
            <w:vAlign w:val="top"/>
          </w:tcPr>
          <w:p>
            <w:pPr>
              <w:pStyle w:val="8"/>
              <w:ind w:left="422" w:hanging="422"/>
              <w:rPr>
                <w:rFonts w:hint="eastAsia" w:ascii="宋体" w:hAnsi="宋体" w:cs="宋体"/>
                <w:b/>
              </w:rPr>
            </w:pPr>
          </w:p>
        </w:tc>
        <w:tc>
          <w:tcPr>
            <w:tcW w:w="1630" w:type="dxa"/>
            <w:noWrap w:val="0"/>
            <w:vAlign w:val="top"/>
          </w:tcPr>
          <w:p>
            <w:pPr>
              <w:pStyle w:val="8"/>
              <w:ind w:left="422" w:hanging="422"/>
              <w:rPr>
                <w:rFonts w:hint="eastAsia" w:ascii="宋体" w:hAnsi="宋体" w:cs="宋体"/>
                <w:b/>
              </w:rPr>
            </w:pPr>
          </w:p>
        </w:tc>
      </w:tr>
    </w:tbl>
    <w:p>
      <w:pPr>
        <w:spacing w:line="0" w:lineRule="atLeast"/>
        <w:rPr>
          <w:rFonts w:hint="eastAsia" w:ascii="宋体" w:hAnsi="宋体" w:cs="宋体"/>
        </w:rPr>
      </w:pPr>
      <w:r>
        <w:rPr>
          <w:rFonts w:hint="eastAsia" w:ascii="宋体" w:hAnsi="宋体" w:cs="宋体"/>
        </w:rPr>
        <w:t>注：</w:t>
      </w:r>
      <w:r>
        <w:rPr>
          <w:rFonts w:hint="eastAsia" w:ascii="宋体" w:hAnsi="宋体" w:cs="宋体"/>
          <w:kern w:val="0"/>
        </w:rPr>
        <w:t>提供近三年同类产品的制造销售业绩（用户名单、联系方式）</w:t>
      </w:r>
      <w:r>
        <w:rPr>
          <w:rFonts w:hint="eastAsia" w:ascii="宋体" w:hAnsi="宋体" w:cs="宋体"/>
        </w:rPr>
        <w:t>，并附合同复印件。</w:t>
      </w:r>
    </w:p>
    <w:p>
      <w:pPr>
        <w:tabs>
          <w:tab w:val="left" w:pos="1578"/>
          <w:tab w:val="left" w:pos="10083"/>
        </w:tabs>
        <w:spacing w:line="500" w:lineRule="exact"/>
        <w:rPr>
          <w:rFonts w:hint="eastAsia" w:ascii="宋体" w:hAnsi="宋体" w:cs="宋体"/>
        </w:rPr>
      </w:pPr>
    </w:p>
    <w:p>
      <w:pPr>
        <w:spacing w:line="660" w:lineRule="exact"/>
        <w:rPr>
          <w:rFonts w:hint="eastAsia" w:ascii="宋体" w:hAnsi="宋体" w:cs="宋体"/>
        </w:rPr>
      </w:pPr>
      <w:r>
        <w:rPr>
          <w:rFonts w:hint="eastAsia" w:ascii="宋体" w:hAnsi="宋体" w:cs="宋体"/>
        </w:rPr>
        <w:t>投标人：（盖章）</w:t>
      </w:r>
    </w:p>
    <w:p>
      <w:pPr>
        <w:spacing w:line="660" w:lineRule="exact"/>
        <w:rPr>
          <w:rFonts w:hint="eastAsia" w:ascii="宋体" w:hAnsi="宋体" w:cs="宋体"/>
        </w:rPr>
      </w:pPr>
      <w:r>
        <w:rPr>
          <w:rFonts w:hint="eastAsia" w:ascii="宋体" w:hAnsi="宋体" w:cs="宋体"/>
        </w:rPr>
        <w:t>法定代表人（委托代理人）：（签字）</w:t>
      </w:r>
    </w:p>
    <w:p>
      <w:pPr>
        <w:spacing w:line="660" w:lineRule="exact"/>
        <w:jc w:val="right"/>
        <w:rPr>
          <w:rFonts w:hint="eastAsia" w:ascii="宋体" w:hAnsi="宋体" w:cs="宋体"/>
        </w:rPr>
      </w:pPr>
      <w:r>
        <w:rPr>
          <w:rFonts w:hint="eastAsia" w:ascii="宋体" w:hAnsi="宋体" w:cs="宋体"/>
        </w:rPr>
        <w:t>日  期：       年    月    日</w:t>
      </w: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r>
        <w:rPr>
          <w:rFonts w:hint="eastAsia" w:eastAsia="黑体"/>
          <w:sz w:val="30"/>
          <w:szCs w:val="30"/>
        </w:rPr>
        <w:t>附件五：企业信誉（格式由施工方自定）</w:t>
      </w:r>
    </w:p>
    <w:p>
      <w:pPr>
        <w:adjustRightInd w:val="0"/>
        <w:ind w:firstLine="420" w:firstLineChars="200"/>
        <w:rPr>
          <w:rFonts w:hint="eastAsia" w:ascii="宋体" w:hAnsi="宋体"/>
          <w:szCs w:val="21"/>
        </w:rPr>
      </w:pPr>
      <w:r>
        <w:rPr>
          <w:rFonts w:hint="eastAsia" w:ascii="宋体" w:hAnsi="宋体"/>
          <w:szCs w:val="21"/>
        </w:rPr>
        <w:t>20</w:t>
      </w:r>
      <w:r>
        <w:rPr>
          <w:rFonts w:hint="eastAsia" w:ascii="宋体" w:hAnsi="宋体"/>
          <w:szCs w:val="21"/>
          <w:u w:val="single"/>
        </w:rPr>
        <w:t>1</w:t>
      </w:r>
      <w:r>
        <w:rPr>
          <w:rFonts w:hint="eastAsia" w:ascii="宋体" w:hAnsi="宋体"/>
          <w:szCs w:val="21"/>
          <w:u w:val="single"/>
          <w:lang w:val="en-US" w:eastAsia="zh-CN"/>
        </w:rPr>
        <w:t>9</w:t>
      </w:r>
      <w:r>
        <w:rPr>
          <w:rFonts w:hint="eastAsia" w:ascii="宋体" w:hAnsi="宋体"/>
          <w:szCs w:val="21"/>
        </w:rPr>
        <w:t>年1月1日至今发生的诉讼及仲裁情况（应说明相关情况并附法院或仲裁机构作出的判决、仲裁等有关法律文书的复印件）</w:t>
      </w: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rPr>
          <w:rFonts w:eastAsia="黑体"/>
          <w:sz w:val="30"/>
          <w:szCs w:val="30"/>
        </w:rPr>
      </w:pPr>
      <w:r>
        <w:rPr>
          <w:rFonts w:hint="eastAsia" w:eastAsia="黑体"/>
          <w:sz w:val="30"/>
          <w:szCs w:val="30"/>
        </w:rPr>
        <w:t>附件六：</w:t>
      </w:r>
    </w:p>
    <w:p>
      <w:pPr>
        <w:jc w:val="center"/>
        <w:rPr>
          <w:rFonts w:hint="eastAsia" w:ascii="宋体" w:hAnsi="宋体"/>
          <w:sz w:val="30"/>
        </w:rPr>
      </w:pPr>
      <w:r>
        <w:rPr>
          <w:rFonts w:hint="eastAsia" w:ascii="宋体" w:hAnsi="宋体"/>
          <w:sz w:val="30"/>
        </w:rPr>
        <w:t>投标文件</w:t>
      </w:r>
      <w:r>
        <w:rPr>
          <w:rFonts w:hint="eastAsia" w:ascii="宋体" w:hAnsi="宋体"/>
          <w:b/>
          <w:bCs/>
          <w:sz w:val="30"/>
        </w:rPr>
        <w:t>商务</w:t>
      </w:r>
      <w:r>
        <w:rPr>
          <w:rFonts w:hint="eastAsia" w:ascii="宋体" w:hAnsi="宋体"/>
          <w:sz w:val="30"/>
        </w:rPr>
        <w:t>部分目录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序号</w:t>
            </w:r>
          </w:p>
        </w:tc>
        <w:tc>
          <w:tcPr>
            <w:tcW w:w="6520" w:type="dxa"/>
            <w:noWrap w:val="0"/>
            <w:vAlign w:val="center"/>
          </w:tcPr>
          <w:p>
            <w:pPr>
              <w:jc w:val="center"/>
              <w:rPr>
                <w:rFonts w:hint="eastAsia" w:ascii="宋体" w:hAnsi="宋体"/>
                <w:szCs w:val="21"/>
              </w:rPr>
            </w:pPr>
            <w:r>
              <w:rPr>
                <w:rFonts w:hint="eastAsia" w:ascii="宋体" w:hAnsi="宋体"/>
                <w:szCs w:val="21"/>
              </w:rPr>
              <w:t>主要内容</w:t>
            </w:r>
          </w:p>
        </w:tc>
        <w:tc>
          <w:tcPr>
            <w:tcW w:w="1276" w:type="dxa"/>
            <w:noWrap w:val="0"/>
            <w:vAlign w:val="center"/>
          </w:tcPr>
          <w:p>
            <w:pPr>
              <w:jc w:val="center"/>
              <w:rPr>
                <w:rFonts w:hint="eastAsia" w:ascii="宋体" w:hAnsi="宋体"/>
                <w:szCs w:val="21"/>
              </w:rPr>
            </w:pPr>
            <w:r>
              <w:rPr>
                <w:rFonts w:hint="eastAsia" w:ascii="宋体" w:hAnsi="宋体"/>
                <w:szCs w:val="21"/>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1</w:t>
            </w:r>
          </w:p>
        </w:tc>
        <w:tc>
          <w:tcPr>
            <w:tcW w:w="6520" w:type="dxa"/>
            <w:noWrap w:val="0"/>
            <w:vAlign w:val="center"/>
          </w:tcPr>
          <w:p>
            <w:pPr>
              <w:jc w:val="center"/>
              <w:rPr>
                <w:rFonts w:hint="eastAsia" w:ascii="宋体" w:hAnsi="宋体"/>
                <w:szCs w:val="21"/>
              </w:rPr>
            </w:pPr>
            <w:r>
              <w:rPr>
                <w:rFonts w:hint="eastAsia" w:ascii="宋体" w:hAnsi="宋体"/>
                <w:szCs w:val="21"/>
              </w:rPr>
              <w:t>投标函</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2</w:t>
            </w:r>
          </w:p>
        </w:tc>
        <w:tc>
          <w:tcPr>
            <w:tcW w:w="6520" w:type="dxa"/>
            <w:noWrap w:val="0"/>
            <w:vAlign w:val="center"/>
          </w:tcPr>
          <w:p>
            <w:pPr>
              <w:jc w:val="center"/>
              <w:rPr>
                <w:rFonts w:hint="eastAsia" w:ascii="宋体" w:hAnsi="宋体"/>
                <w:szCs w:val="21"/>
              </w:rPr>
            </w:pPr>
            <w:r>
              <w:rPr>
                <w:rFonts w:hint="eastAsia" w:ascii="宋体" w:hAnsi="宋体"/>
                <w:szCs w:val="21"/>
              </w:rPr>
              <w:t>开标一览表</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3</w:t>
            </w:r>
          </w:p>
        </w:tc>
        <w:tc>
          <w:tcPr>
            <w:tcW w:w="6520" w:type="dxa"/>
            <w:noWrap w:val="0"/>
            <w:vAlign w:val="center"/>
          </w:tcPr>
          <w:p>
            <w:pPr>
              <w:jc w:val="center"/>
              <w:rPr>
                <w:rFonts w:hint="eastAsia" w:ascii="宋体" w:hAnsi="宋体"/>
                <w:szCs w:val="21"/>
              </w:rPr>
            </w:pPr>
            <w:r>
              <w:rPr>
                <w:rFonts w:hint="eastAsia" w:ascii="宋体" w:hAnsi="宋体"/>
                <w:bCs/>
                <w:szCs w:val="16"/>
              </w:rPr>
              <w:t>科技园区南门</w:t>
            </w:r>
            <w:r>
              <w:rPr>
                <w:rFonts w:hint="eastAsia" w:ascii="宋体" w:hAnsi="宋体"/>
                <w:bCs/>
                <w:szCs w:val="16"/>
                <w:lang w:eastAsia="zh-CN"/>
              </w:rPr>
              <w:t>执勤岗亭采购</w:t>
            </w:r>
            <w:r>
              <w:rPr>
                <w:rFonts w:hint="eastAsia" w:ascii="宋体" w:hAnsi="宋体"/>
                <w:kern w:val="0"/>
                <w:szCs w:val="21"/>
              </w:rPr>
              <w:t>报价清单</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4</w:t>
            </w:r>
          </w:p>
        </w:tc>
        <w:tc>
          <w:tcPr>
            <w:tcW w:w="6520" w:type="dxa"/>
            <w:noWrap w:val="0"/>
            <w:vAlign w:val="center"/>
          </w:tcPr>
          <w:p>
            <w:pPr>
              <w:jc w:val="center"/>
              <w:rPr>
                <w:rFonts w:hint="eastAsia" w:ascii="宋体" w:hAnsi="宋体"/>
                <w:szCs w:val="21"/>
              </w:rPr>
            </w:pPr>
            <w:r>
              <w:rPr>
                <w:rFonts w:hint="eastAsia" w:ascii="宋体" w:hAnsi="宋体"/>
                <w:szCs w:val="21"/>
              </w:rPr>
              <w:t>投标人承诺函</w:t>
            </w: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ind w:firstLine="420" w:firstLineChars="200"/>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ascii="宋体" w:hAnsi="宋体"/>
                <w:szCs w:val="21"/>
              </w:rPr>
            </w:pPr>
          </w:p>
        </w:tc>
        <w:tc>
          <w:tcPr>
            <w:tcW w:w="6520" w:type="dxa"/>
            <w:noWrap w:val="0"/>
            <w:vAlign w:val="center"/>
          </w:tcPr>
          <w:p>
            <w:pPr>
              <w:jc w:val="center"/>
              <w:rPr>
                <w:rFonts w:hint="eastAsia" w:ascii="宋体" w:hAnsi="宋体"/>
                <w:szCs w:val="21"/>
              </w:rPr>
            </w:pPr>
          </w:p>
        </w:tc>
        <w:tc>
          <w:tcPr>
            <w:tcW w:w="1276" w:type="dxa"/>
            <w:noWrap w:val="0"/>
            <w:vAlign w:val="center"/>
          </w:tcPr>
          <w:p>
            <w:pPr>
              <w:jc w:val="center"/>
              <w:rPr>
                <w:rFonts w:hint="eastAsia" w:ascii="宋体" w:hAnsi="宋体"/>
                <w:szCs w:val="21"/>
              </w:rPr>
            </w:pPr>
          </w:p>
        </w:tc>
      </w:tr>
    </w:tbl>
    <w:p>
      <w:pPr>
        <w:rPr>
          <w:rFonts w:hint="eastAsia" w:ascii="宋体" w:hAnsi="宋体"/>
          <w:szCs w:val="21"/>
        </w:rPr>
      </w:pPr>
      <w:r>
        <w:rPr>
          <w:rFonts w:hint="eastAsia" w:ascii="宋体" w:hAnsi="宋体"/>
          <w:szCs w:val="21"/>
        </w:rPr>
        <w:t>投标人名称（盖章）：              法定代表人或授权代表签字：</w:t>
      </w: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adjustRightInd w:val="0"/>
        <w:ind w:firstLine="420" w:firstLineChars="200"/>
        <w:rPr>
          <w:rFonts w:hint="eastAsia" w:ascii="宋体" w:hAnsi="宋体"/>
          <w:szCs w:val="21"/>
        </w:rPr>
      </w:pPr>
    </w:p>
    <w:p>
      <w:pPr>
        <w:rPr>
          <w:rFonts w:hint="eastAsia" w:eastAsia="黑体"/>
          <w:sz w:val="30"/>
          <w:szCs w:val="30"/>
        </w:rPr>
      </w:pPr>
      <w:r>
        <w:rPr>
          <w:rFonts w:hint="eastAsia" w:eastAsia="黑体"/>
          <w:sz w:val="30"/>
          <w:szCs w:val="30"/>
        </w:rPr>
        <w:t>附件七：</w:t>
      </w:r>
    </w:p>
    <w:p>
      <w:pPr>
        <w:jc w:val="center"/>
        <w:rPr>
          <w:rFonts w:hint="eastAsia" w:ascii="宋体" w:hAnsi="宋体" w:cs="宋体"/>
          <w:b/>
          <w:bCs/>
          <w:sz w:val="32"/>
          <w:szCs w:val="21"/>
        </w:rPr>
      </w:pPr>
      <w:r>
        <w:rPr>
          <w:rFonts w:hint="eastAsia" w:ascii="宋体" w:hAnsi="宋体" w:cs="宋体"/>
          <w:b/>
          <w:bCs/>
          <w:sz w:val="32"/>
          <w:szCs w:val="21"/>
        </w:rPr>
        <w:t>投标函</w:t>
      </w:r>
    </w:p>
    <w:p>
      <w:pPr>
        <w:rPr>
          <w:rFonts w:hint="eastAsia" w:ascii="宋体" w:hAnsi="宋体"/>
          <w:u w:val="single"/>
        </w:rPr>
      </w:pPr>
      <w:r>
        <w:rPr>
          <w:rFonts w:hint="eastAsia" w:ascii="宋体" w:hAnsi="宋体"/>
        </w:rPr>
        <w:t>致</w:t>
      </w:r>
      <w:r>
        <w:rPr>
          <w:rFonts w:hint="eastAsia" w:ascii="宋体" w:hAnsi="宋体"/>
          <w:u w:val="single"/>
        </w:rPr>
        <w:t>（招标人名称）                            ：</w:t>
      </w:r>
    </w:p>
    <w:p>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hint="eastAsia" w:ascii="宋体" w:hAnsi="宋体"/>
        </w:rPr>
      </w:pPr>
      <w:r>
        <w:rPr>
          <w:rFonts w:hint="eastAsia" w:ascii="宋体" w:hAnsi="宋体"/>
        </w:rPr>
        <w:t>标书（正本</w:t>
      </w:r>
      <w:r>
        <w:rPr>
          <w:rFonts w:ascii="宋体" w:hAnsi="宋体"/>
          <w:u w:val="single"/>
        </w:rPr>
        <w:t>1</w:t>
      </w:r>
      <w:r>
        <w:rPr>
          <w:rFonts w:hint="eastAsia" w:ascii="宋体" w:hAnsi="宋体"/>
        </w:rPr>
        <w:t>份和副本一式</w:t>
      </w:r>
      <w:r>
        <w:rPr>
          <w:rFonts w:ascii="宋体" w:hAnsi="宋体"/>
          <w:u w:val="single"/>
        </w:rPr>
        <w:t>3</w:t>
      </w:r>
      <w:r>
        <w:rPr>
          <w:rFonts w:hint="eastAsia" w:ascii="宋体" w:hAnsi="宋体"/>
        </w:rPr>
        <w:t>份）</w:t>
      </w:r>
    </w:p>
    <w:p>
      <w:pPr>
        <w:rPr>
          <w:rFonts w:hint="eastAsia" w:ascii="宋体" w:hAnsi="宋体"/>
        </w:rPr>
      </w:pPr>
      <w:r>
        <w:rPr>
          <w:rFonts w:hint="eastAsia" w:ascii="宋体" w:hAnsi="宋体"/>
        </w:rPr>
        <w:t>资质证明文件（1份）</w:t>
      </w:r>
    </w:p>
    <w:p>
      <w:pPr>
        <w:rPr>
          <w:rFonts w:hint="eastAsia" w:ascii="宋体" w:hAnsi="宋体"/>
        </w:rPr>
      </w:pPr>
      <w:r>
        <w:rPr>
          <w:rFonts w:hint="eastAsia" w:ascii="宋体" w:hAnsi="宋体"/>
        </w:rPr>
        <w:t>据此，签字代表宣布同意如下：</w:t>
      </w:r>
    </w:p>
    <w:p>
      <w:pPr>
        <w:ind w:firstLine="840" w:firstLineChars="400"/>
        <w:rPr>
          <w:rFonts w:hint="eastAsia" w:ascii="宋体" w:hAnsi="宋体"/>
        </w:rPr>
      </w:pPr>
    </w:p>
    <w:p>
      <w:pPr>
        <w:numPr>
          <w:ilvl w:val="0"/>
          <w:numId w:val="3"/>
        </w:numPr>
        <w:rPr>
          <w:rFonts w:hint="eastAsia" w:ascii="宋体" w:hAnsi="宋体"/>
        </w:rPr>
      </w:pPr>
      <w:r>
        <w:rPr>
          <w:rFonts w:hint="eastAsia" w:ascii="宋体" w:hAnsi="宋体"/>
        </w:rPr>
        <w:t>投标人将按招标文件的规定履行合同责任和义务。</w:t>
      </w:r>
    </w:p>
    <w:p>
      <w:pPr>
        <w:numPr>
          <w:ilvl w:val="0"/>
          <w:numId w:val="3"/>
        </w:numPr>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hint="eastAsia"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hint="eastAsia" w:ascii="宋体" w:hAnsi="宋体"/>
        </w:rPr>
      </w:pPr>
      <w:r>
        <w:rPr>
          <w:rFonts w:hint="eastAsia" w:ascii="宋体" w:hAnsi="宋体"/>
        </w:rPr>
        <w:t>与本投标有关的一切正式往来通讯请寄：</w:t>
      </w:r>
    </w:p>
    <w:p>
      <w:pPr>
        <w:ind w:left="795"/>
        <w:rPr>
          <w:rFonts w:hint="eastAsia" w:ascii="宋体" w:hAnsi="宋体"/>
        </w:rPr>
      </w:pPr>
      <w:r>
        <w:rPr>
          <w:rFonts w:hint="eastAsia" w:ascii="宋体" w:hAnsi="宋体"/>
        </w:rPr>
        <w:t>地址：                                   邮编：</w:t>
      </w:r>
    </w:p>
    <w:p>
      <w:pPr>
        <w:ind w:left="795"/>
        <w:rPr>
          <w:rFonts w:hint="eastAsia" w:ascii="宋体" w:hAnsi="宋体"/>
        </w:rPr>
      </w:pPr>
      <w:r>
        <w:rPr>
          <w:rFonts w:hint="eastAsia" w:ascii="宋体" w:hAnsi="宋体"/>
        </w:rPr>
        <w:t>电话：                                   传真：</w:t>
      </w:r>
    </w:p>
    <w:p>
      <w:pPr>
        <w:ind w:left="795"/>
        <w:rPr>
          <w:rFonts w:hint="eastAsia"/>
        </w:rPr>
      </w:pPr>
    </w:p>
    <w:p>
      <w:pPr>
        <w:ind w:left="795"/>
        <w:rPr>
          <w:rFonts w:hint="eastAsia"/>
        </w:rPr>
      </w:pPr>
    </w:p>
    <w:p>
      <w:pPr>
        <w:ind w:left="795"/>
        <w:rPr>
          <w:rFonts w:hint="eastAsia"/>
        </w:rPr>
      </w:pPr>
      <w:r>
        <w:rPr>
          <w:rFonts w:hint="eastAsia"/>
        </w:rPr>
        <w:t>投标人授权代表签字：                 职务：                 日期：</w:t>
      </w:r>
    </w:p>
    <w:p>
      <w:pPr>
        <w:ind w:left="795"/>
        <w:rPr>
          <w:rFonts w:hint="eastAsia"/>
        </w:rPr>
      </w:pPr>
      <w:r>
        <w:rPr>
          <w:rFonts w:hint="eastAsia"/>
        </w:rPr>
        <w:t>投标人授权代表姓名、职务：</w:t>
      </w:r>
    </w:p>
    <w:p>
      <w:pPr>
        <w:ind w:left="795"/>
        <w:rPr>
          <w:rFonts w:hint="eastAsia"/>
        </w:rPr>
      </w:pPr>
      <w:r>
        <w:rPr>
          <w:rFonts w:hint="eastAsia"/>
        </w:rPr>
        <w:t>投标人名称（及公章）：</w:t>
      </w:r>
    </w:p>
    <w:p>
      <w:pPr>
        <w:ind w:left="795"/>
        <w:rPr>
          <w:rFonts w:hint="eastAsia"/>
        </w:rPr>
      </w:pPr>
      <w:r>
        <w:rPr>
          <w:rFonts w:hint="eastAsia"/>
        </w:rPr>
        <w:t>日期：        年       月       日</w:t>
      </w:r>
    </w:p>
    <w:p>
      <w:pPr>
        <w:rPr>
          <w:rFonts w:hint="eastAsia" w:ascii="黑体" w:eastAsia="黑体"/>
          <w:sz w:val="30"/>
        </w:rPr>
      </w:pPr>
    </w:p>
    <w:p>
      <w:pPr>
        <w:rPr>
          <w:rFonts w:hint="eastAsia" w:ascii="黑体" w:eastAsia="黑体"/>
          <w:sz w:val="30"/>
        </w:rPr>
      </w:pPr>
    </w:p>
    <w:p>
      <w:pPr>
        <w:rPr>
          <w:rFonts w:hint="eastAsia" w:ascii="黑体" w:eastAsia="黑体"/>
          <w:sz w:val="30"/>
        </w:rPr>
      </w:pPr>
    </w:p>
    <w:p>
      <w:pPr>
        <w:rPr>
          <w:rFonts w:ascii="黑体" w:eastAsia="黑体"/>
          <w:sz w:val="30"/>
        </w:rPr>
      </w:pPr>
    </w:p>
    <w:p>
      <w:pPr>
        <w:rPr>
          <w:rFonts w:hint="eastAsia" w:ascii="黑体" w:eastAsia="黑体"/>
          <w:sz w:val="30"/>
        </w:rPr>
      </w:pPr>
    </w:p>
    <w:p>
      <w:pPr>
        <w:adjustRightInd w:val="0"/>
        <w:ind w:firstLine="420" w:firstLineChars="200"/>
        <w:rPr>
          <w:rFonts w:hint="eastAsia" w:ascii="宋体" w:hAnsi="宋体"/>
          <w:szCs w:val="21"/>
        </w:rPr>
      </w:pPr>
    </w:p>
    <w:p>
      <w:pPr>
        <w:pStyle w:val="5"/>
        <w:jc w:val="left"/>
        <w:rPr>
          <w:rFonts w:ascii="黑体" w:hAnsi="Calibri" w:eastAsia="黑体"/>
          <w:sz w:val="30"/>
        </w:rPr>
      </w:pPr>
      <w:r>
        <w:rPr>
          <w:rFonts w:hint="eastAsia" w:ascii="黑体" w:hAnsi="Calibri" w:eastAsia="黑体"/>
          <w:sz w:val="30"/>
        </w:rPr>
        <w:t>附件八：</w:t>
      </w:r>
    </w:p>
    <w:p>
      <w:pPr>
        <w:pStyle w:val="5"/>
        <w:ind w:firstLine="2570" w:firstLineChars="800"/>
        <w:rPr>
          <w:rFonts w:hAnsi="宋体"/>
          <w:b/>
          <w:sz w:val="32"/>
          <w:szCs w:val="32"/>
        </w:rPr>
      </w:pPr>
      <w:r>
        <w:rPr>
          <w:rFonts w:hint="eastAsia" w:hAnsi="宋体"/>
          <w:b/>
          <w:sz w:val="32"/>
          <w:szCs w:val="32"/>
        </w:rPr>
        <w:t>开标一览表</w:t>
      </w:r>
    </w:p>
    <w:tbl>
      <w:tblPr>
        <w:tblStyle w:val="1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4734" w:type="dxa"/>
            <w:noWrap w:val="0"/>
            <w:vAlign w:val="center"/>
          </w:tcPr>
          <w:p>
            <w:pPr>
              <w:pStyle w:val="5"/>
              <w:rPr>
                <w:rFonts w:hint="eastAsia" w:hAnsi="宋体"/>
                <w:bCs/>
                <w:szCs w:val="21"/>
              </w:rPr>
            </w:pPr>
            <w:r>
              <w:rPr>
                <w:rFonts w:hint="eastAsia" w:hAnsi="宋体"/>
                <w:bCs/>
                <w:szCs w:val="21"/>
              </w:rPr>
              <w:t>项目名称</w:t>
            </w:r>
          </w:p>
        </w:tc>
        <w:tc>
          <w:tcPr>
            <w:tcW w:w="4299" w:type="dxa"/>
            <w:noWrap w:val="0"/>
            <w:vAlign w:val="center"/>
          </w:tcPr>
          <w:p>
            <w:pPr>
              <w:pStyle w:val="5"/>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734" w:type="dxa"/>
            <w:noWrap w:val="0"/>
            <w:vAlign w:val="center"/>
          </w:tcPr>
          <w:p>
            <w:pPr>
              <w:pStyle w:val="5"/>
              <w:rPr>
                <w:rFonts w:hint="eastAsia" w:hAnsi="宋体"/>
                <w:bCs/>
                <w:szCs w:val="21"/>
              </w:rPr>
            </w:pPr>
            <w:r>
              <w:rPr>
                <w:rFonts w:hint="eastAsia" w:hAnsi="宋体"/>
                <w:bCs/>
                <w:szCs w:val="21"/>
              </w:rPr>
              <w:t>投标单位名称</w:t>
            </w:r>
          </w:p>
        </w:tc>
        <w:tc>
          <w:tcPr>
            <w:tcW w:w="4299" w:type="dxa"/>
            <w:noWrap w:val="0"/>
            <w:vAlign w:val="center"/>
          </w:tcPr>
          <w:p>
            <w:pPr>
              <w:pStyle w:val="5"/>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734" w:type="dxa"/>
            <w:noWrap w:val="0"/>
            <w:vAlign w:val="center"/>
          </w:tcPr>
          <w:p>
            <w:pPr>
              <w:pStyle w:val="5"/>
              <w:rPr>
                <w:rFonts w:hint="eastAsia" w:hAnsi="宋体"/>
                <w:bCs/>
                <w:szCs w:val="21"/>
              </w:rPr>
            </w:pPr>
            <w:r>
              <w:rPr>
                <w:rFonts w:hint="eastAsia" w:hAnsi="宋体"/>
                <w:bCs/>
                <w:szCs w:val="21"/>
              </w:rPr>
              <w:t>投标报价（含税、元）</w:t>
            </w:r>
          </w:p>
        </w:tc>
        <w:tc>
          <w:tcPr>
            <w:tcW w:w="4299" w:type="dxa"/>
            <w:noWrap w:val="0"/>
            <w:vAlign w:val="center"/>
          </w:tcPr>
          <w:p>
            <w:pPr>
              <w:pStyle w:val="5"/>
              <w:jc w:val="center"/>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734" w:type="dxa"/>
            <w:noWrap w:val="0"/>
            <w:vAlign w:val="center"/>
          </w:tcPr>
          <w:p>
            <w:pPr>
              <w:pStyle w:val="5"/>
              <w:rPr>
                <w:rFonts w:hint="eastAsia" w:hAnsi="宋体"/>
                <w:bCs/>
                <w:szCs w:val="21"/>
              </w:rPr>
            </w:pPr>
            <w:r>
              <w:rPr>
                <w:rFonts w:hint="eastAsia" w:hAnsi="宋体"/>
                <w:bCs/>
                <w:szCs w:val="21"/>
              </w:rPr>
              <w:t>税率  %</w:t>
            </w:r>
          </w:p>
        </w:tc>
        <w:tc>
          <w:tcPr>
            <w:tcW w:w="4299" w:type="dxa"/>
            <w:noWrap w:val="0"/>
            <w:vAlign w:val="center"/>
          </w:tcPr>
          <w:p>
            <w:pPr>
              <w:pStyle w:val="5"/>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34" w:type="dxa"/>
            <w:noWrap w:val="0"/>
            <w:vAlign w:val="center"/>
          </w:tcPr>
          <w:p>
            <w:pPr>
              <w:pStyle w:val="5"/>
              <w:rPr>
                <w:rFonts w:hAnsi="宋体"/>
                <w:bCs/>
                <w:szCs w:val="21"/>
              </w:rPr>
            </w:pPr>
            <w:r>
              <w:rPr>
                <w:rFonts w:hint="eastAsia" w:hAnsi="宋体"/>
                <w:bCs/>
                <w:szCs w:val="21"/>
              </w:rPr>
              <w:t>工期  天 (注明完工日期)</w:t>
            </w:r>
          </w:p>
        </w:tc>
        <w:tc>
          <w:tcPr>
            <w:tcW w:w="4299" w:type="dxa"/>
            <w:noWrap w:val="0"/>
            <w:vAlign w:val="center"/>
          </w:tcPr>
          <w:p>
            <w:pPr>
              <w:pStyle w:val="5"/>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4734" w:type="dxa"/>
            <w:noWrap w:val="0"/>
            <w:vAlign w:val="center"/>
          </w:tcPr>
          <w:p>
            <w:pPr>
              <w:pStyle w:val="5"/>
              <w:rPr>
                <w:rFonts w:hint="eastAsia" w:hAnsi="宋体"/>
                <w:bCs/>
                <w:szCs w:val="21"/>
              </w:rPr>
            </w:pPr>
            <w:r>
              <w:rPr>
                <w:rFonts w:hint="eastAsia" w:hAnsi="宋体"/>
                <w:bCs/>
                <w:szCs w:val="21"/>
              </w:rPr>
              <w:t>质保期</w:t>
            </w:r>
          </w:p>
        </w:tc>
        <w:tc>
          <w:tcPr>
            <w:tcW w:w="4299" w:type="dxa"/>
            <w:noWrap w:val="0"/>
            <w:vAlign w:val="center"/>
          </w:tcPr>
          <w:p>
            <w:pPr>
              <w:pStyle w:val="5"/>
              <w:jc w:val="center"/>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9033" w:type="dxa"/>
            <w:gridSpan w:val="2"/>
            <w:noWrap w:val="0"/>
            <w:vAlign w:val="top"/>
          </w:tcPr>
          <w:p>
            <w:pPr>
              <w:pStyle w:val="5"/>
              <w:rPr>
                <w:rFonts w:hint="eastAsia" w:hAnsi="宋体"/>
                <w:bCs/>
                <w:szCs w:val="21"/>
              </w:rPr>
            </w:pPr>
            <w:r>
              <w:rPr>
                <w:rFonts w:hint="eastAsia" w:hAnsi="宋体"/>
                <w:bCs/>
                <w:szCs w:val="21"/>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9033" w:type="dxa"/>
            <w:gridSpan w:val="2"/>
            <w:noWrap w:val="0"/>
            <w:vAlign w:val="top"/>
          </w:tcPr>
          <w:p>
            <w:pPr>
              <w:pStyle w:val="5"/>
              <w:rPr>
                <w:rFonts w:hint="eastAsia" w:hAnsi="宋体"/>
                <w:bCs/>
                <w:szCs w:val="21"/>
              </w:rPr>
            </w:pPr>
            <w:r>
              <w:rPr>
                <w:rFonts w:hint="eastAsia" w:hAnsi="宋体"/>
                <w:bCs/>
                <w:szCs w:val="21"/>
              </w:rPr>
              <w:t>本投标人完全认同招标文件的各项条款要求</w:t>
            </w:r>
          </w:p>
          <w:p>
            <w:pPr>
              <w:pStyle w:val="5"/>
              <w:rPr>
                <w:rFonts w:hint="eastAsia"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9033" w:type="dxa"/>
            <w:gridSpan w:val="2"/>
            <w:noWrap w:val="0"/>
            <w:vAlign w:val="top"/>
          </w:tcPr>
          <w:p>
            <w:pPr>
              <w:pStyle w:val="5"/>
              <w:rPr>
                <w:rFonts w:hint="eastAsia" w:hAnsi="宋体"/>
                <w:bCs/>
                <w:szCs w:val="21"/>
              </w:rPr>
            </w:pPr>
            <w:r>
              <w:rPr>
                <w:rFonts w:hint="eastAsia" w:hAnsi="宋体"/>
                <w:bCs/>
                <w:szCs w:val="21"/>
              </w:rPr>
              <w:t>投标人现场确认（签字）：</w:t>
            </w:r>
          </w:p>
          <w:p>
            <w:pPr>
              <w:pStyle w:val="5"/>
              <w:rPr>
                <w:rFonts w:hint="eastAsia" w:hAnsi="宋体"/>
                <w:bCs/>
                <w:szCs w:val="21"/>
              </w:rPr>
            </w:pPr>
          </w:p>
        </w:tc>
      </w:tr>
    </w:tbl>
    <w:p>
      <w:pPr>
        <w:pStyle w:val="5"/>
        <w:rPr>
          <w:rFonts w:hAnsi="宋体"/>
          <w:bCs/>
          <w:szCs w:val="21"/>
        </w:rPr>
      </w:pPr>
    </w:p>
    <w:p>
      <w:pPr>
        <w:pStyle w:val="5"/>
        <w:rPr>
          <w:rFonts w:hint="eastAsia" w:hAnsi="宋体"/>
          <w:bCs/>
          <w:szCs w:val="21"/>
        </w:rPr>
      </w:pPr>
    </w:p>
    <w:p>
      <w:pPr>
        <w:pStyle w:val="5"/>
        <w:rPr>
          <w:rFonts w:hint="eastAsia" w:hAnsi="宋体"/>
          <w:bCs/>
          <w:szCs w:val="21"/>
        </w:rPr>
      </w:pPr>
      <w:r>
        <w:rPr>
          <w:rFonts w:hint="eastAsia" w:hAnsi="宋体"/>
          <w:bCs/>
          <w:szCs w:val="21"/>
        </w:rPr>
        <w:t>投标人：（盖章）                            法定代表人：（签字盖章）</w:t>
      </w:r>
    </w:p>
    <w:p>
      <w:pPr>
        <w:pStyle w:val="5"/>
        <w:rPr>
          <w:rFonts w:hint="eastAsia" w:hAnsi="宋体"/>
          <w:bCs/>
          <w:szCs w:val="21"/>
        </w:rPr>
      </w:pPr>
    </w:p>
    <w:p>
      <w:pPr>
        <w:pStyle w:val="5"/>
        <w:rPr>
          <w:rFonts w:hint="eastAsia" w:hAnsi="宋体"/>
          <w:bCs/>
          <w:szCs w:val="21"/>
        </w:rPr>
      </w:pPr>
      <w:r>
        <w:rPr>
          <w:rFonts w:hint="eastAsia" w:hAnsi="宋体"/>
          <w:bCs/>
          <w:szCs w:val="21"/>
        </w:rPr>
        <w:t xml:space="preserve">                                               年          月          日</w:t>
      </w:r>
    </w:p>
    <w:p>
      <w:pPr>
        <w:pStyle w:val="2"/>
        <w:rPr>
          <w:rFonts w:hint="eastAsia"/>
        </w:rPr>
      </w:pPr>
    </w:p>
    <w:p>
      <w:pPr>
        <w:rPr>
          <w:rFonts w:hint="eastAsia" w:ascii="宋体" w:hAnsi="宋体"/>
          <w:szCs w:val="21"/>
        </w:rPr>
      </w:pPr>
      <w:r>
        <w:rPr>
          <w:rFonts w:hint="eastAsia" w:ascii="宋体" w:hAnsi="宋体"/>
          <w:b/>
          <w:szCs w:val="21"/>
        </w:rPr>
        <w:t>注：</w:t>
      </w:r>
      <w:r>
        <w:rPr>
          <w:rFonts w:hint="eastAsia" w:ascii="宋体" w:hAnsi="宋体"/>
          <w:szCs w:val="21"/>
        </w:rPr>
        <w:t>1.本表填写投标文件主要内容，以用于开标宣读。</w:t>
      </w:r>
    </w:p>
    <w:p>
      <w:pPr>
        <w:ind w:firstLine="480"/>
        <w:rPr>
          <w:rFonts w:hint="eastAsia" w:ascii="宋体" w:hAnsi="宋体"/>
          <w:b/>
          <w:sz w:val="24"/>
          <w:szCs w:val="24"/>
          <w:highlight w:val="yellow"/>
        </w:rPr>
      </w:pPr>
      <w:r>
        <w:rPr>
          <w:rFonts w:hint="eastAsia" w:ascii="宋体" w:hAnsi="宋体"/>
          <w:szCs w:val="21"/>
        </w:rPr>
        <w:t>2．“索引”一栏填写该主要内容对应于投标文件的“条款号/页号”。</w:t>
      </w:r>
    </w:p>
    <w:p>
      <w:pPr>
        <w:pStyle w:val="2"/>
        <w:rPr>
          <w:rFonts w:hint="eastAsia"/>
        </w:rPr>
      </w:pPr>
    </w:p>
    <w:p>
      <w:pPr>
        <w:rPr>
          <w:rFonts w:hint="eastAsia" w:eastAsia="黑体"/>
          <w:sz w:val="28"/>
        </w:rPr>
      </w:pPr>
    </w:p>
    <w:p>
      <w:pPr>
        <w:rPr>
          <w:rFonts w:hint="eastAsia" w:eastAsia="黑体"/>
          <w:sz w:val="28"/>
        </w:rPr>
      </w:pPr>
    </w:p>
    <w:p>
      <w:pPr>
        <w:rPr>
          <w:rFonts w:eastAsia="黑体"/>
          <w:sz w:val="28"/>
        </w:rPr>
      </w:pPr>
      <w:r>
        <w:rPr>
          <w:rFonts w:hint="eastAsia" w:eastAsia="黑体"/>
          <w:sz w:val="28"/>
        </w:rPr>
        <w:t>附件九：投标人承诺函</w:t>
      </w:r>
    </w:p>
    <w:p>
      <w:pPr>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(XX项目)</w:t>
      </w:r>
    </w:p>
    <w:p>
      <w:pPr>
        <w:rPr>
          <w:rFonts w:hint="eastAsia" w:ascii="宋体" w:hAnsi="宋体"/>
          <w:szCs w:val="21"/>
        </w:rPr>
      </w:pPr>
    </w:p>
    <w:p>
      <w:pPr>
        <w:rPr>
          <w:rFonts w:hint="eastAsia" w:ascii="宋体" w:hAnsi="宋体"/>
          <w:szCs w:val="21"/>
        </w:rPr>
      </w:pPr>
      <w:r>
        <w:rPr>
          <w:rFonts w:hint="eastAsia" w:ascii="宋体" w:hAnsi="宋体"/>
          <w:szCs w:val="21"/>
        </w:rPr>
        <w:t>日期：  年   月   日</w:t>
      </w:r>
    </w:p>
    <w:p>
      <w:pPr>
        <w:jc w:val="center"/>
        <w:rPr>
          <w:rFonts w:hint="eastAsia" w:ascii="宋体" w:hAnsi="宋体"/>
          <w:szCs w:val="21"/>
        </w:rPr>
      </w:pPr>
      <w:r>
        <w:rPr>
          <w:rFonts w:hint="eastAsia" w:ascii="宋体" w:hAnsi="宋体"/>
          <w:szCs w:val="21"/>
        </w:rPr>
        <w:t>投标人承诺函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pPr>
              <w:rPr>
                <w:rFonts w:hint="eastAsia" w:ascii="宋体" w:hAnsi="宋体"/>
                <w:szCs w:val="21"/>
              </w:rPr>
            </w:pPr>
            <w:r>
              <w:rPr>
                <w:rFonts w:hint="eastAsia" w:ascii="宋体" w:hAnsi="宋体"/>
                <w:szCs w:val="21"/>
              </w:rPr>
              <w:t>投标人承诺：</w:t>
            </w:r>
          </w:p>
          <w:p>
            <w:pPr>
              <w:pStyle w:val="5"/>
              <w:ind w:firstLine="420" w:firstLineChars="200"/>
              <w:rPr>
                <w:rFonts w:hint="eastAsia" w:hAnsi="宋体"/>
                <w:szCs w:val="21"/>
              </w:rPr>
            </w:pPr>
            <w:r>
              <w:rPr>
                <w:rFonts w:hint="eastAsia" w:hAnsi="宋体"/>
                <w:szCs w:val="21"/>
              </w:rPr>
              <w:t>我公司承诺遵守贵公司由于招标人公司政策变化引起的随时终止项目的要求并承担由此带来的一切损失。</w:t>
            </w:r>
          </w:p>
          <w:p>
            <w:pPr>
              <w:rPr>
                <w:rFonts w:hint="eastAsia" w:ascii="宋体" w:hAnsi="宋体"/>
                <w:szCs w:val="21"/>
              </w:rPr>
            </w:pP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投标人名称（盖章）：              法定代表人或授权代表签字：</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宋体" w:hAnsi="宋体"/>
          <w:b/>
          <w:bCs/>
          <w:color w:val="000000"/>
          <w:sz w:val="24"/>
          <w:szCs w:val="24"/>
        </w:rPr>
      </w:pPr>
      <w:r>
        <w:rPr>
          <w:rFonts w:hint="eastAsia" w:ascii="宋体" w:hAnsi="宋体" w:cs="宋体"/>
          <w:b/>
          <w:bCs/>
          <w:color w:val="000000"/>
          <w:sz w:val="24"/>
          <w:szCs w:val="24"/>
        </w:rPr>
        <w:t>附件格式</w:t>
      </w:r>
      <w:r>
        <w:rPr>
          <w:rFonts w:hint="eastAsia" w:ascii="宋体" w:hAnsi="宋体"/>
          <w:b/>
          <w:bCs/>
          <w:color w:val="000000"/>
          <w:sz w:val="24"/>
          <w:szCs w:val="24"/>
        </w:rPr>
        <w:t>十</w:t>
      </w:r>
    </w:p>
    <w:p>
      <w:pPr>
        <w:pStyle w:val="5"/>
        <w:jc w:val="center"/>
        <w:rPr>
          <w:rFonts w:hAnsi="宋体" w:cs="宋体"/>
          <w:b/>
          <w:bCs/>
          <w:color w:val="000000"/>
          <w:sz w:val="24"/>
          <w:szCs w:val="24"/>
        </w:rPr>
      </w:pPr>
      <w:r>
        <w:rPr>
          <w:rFonts w:hint="eastAsia" w:hAnsi="宋体" w:cs="宋体"/>
          <w:b/>
          <w:bCs/>
          <w:color w:val="000000"/>
          <w:sz w:val="24"/>
          <w:szCs w:val="24"/>
        </w:rPr>
        <w:t>商务条款偏离表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10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4140" w:type="dxa"/>
            <w:gridSpan w:val="2"/>
            <w:noWrap w:val="0"/>
            <w:vAlign w:val="center"/>
          </w:tcPr>
          <w:p>
            <w:pPr>
              <w:jc w:val="center"/>
              <w:rPr>
                <w:rFonts w:ascii="宋体" w:hAnsi="宋体"/>
                <w:color w:val="000000"/>
                <w:sz w:val="24"/>
                <w:szCs w:val="24"/>
              </w:rPr>
            </w:pPr>
            <w:r>
              <w:rPr>
                <w:rFonts w:hint="eastAsia" w:ascii="宋体" w:hAnsi="宋体"/>
                <w:color w:val="000000"/>
                <w:sz w:val="24"/>
                <w:szCs w:val="24"/>
              </w:rPr>
              <w:t>招标文件条款</w:t>
            </w:r>
          </w:p>
        </w:tc>
        <w:tc>
          <w:tcPr>
            <w:tcW w:w="3554" w:type="dxa"/>
            <w:gridSpan w:val="2"/>
            <w:noWrap w:val="0"/>
            <w:vAlign w:val="center"/>
          </w:tcPr>
          <w:p>
            <w:pPr>
              <w:jc w:val="center"/>
              <w:rPr>
                <w:rFonts w:ascii="宋体" w:hAnsi="宋体"/>
                <w:color w:val="000000"/>
                <w:sz w:val="24"/>
                <w:szCs w:val="24"/>
              </w:rPr>
            </w:pPr>
            <w:r>
              <w:rPr>
                <w:rFonts w:hint="eastAsia" w:ascii="宋体" w:hAnsi="宋体"/>
                <w:color w:val="000000"/>
                <w:sz w:val="24"/>
                <w:szCs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ascii="宋体" w:hAnsi="宋体"/>
                <w:color w:val="000000"/>
                <w:sz w:val="24"/>
                <w:szCs w:val="24"/>
              </w:rPr>
            </w:pPr>
          </w:p>
        </w:tc>
        <w:tc>
          <w:tcPr>
            <w:tcW w:w="1080" w:type="dxa"/>
            <w:noWrap w:val="0"/>
            <w:vAlign w:val="center"/>
          </w:tcPr>
          <w:p>
            <w:pPr>
              <w:jc w:val="center"/>
              <w:rPr>
                <w:rFonts w:ascii="宋体" w:hAnsi="宋体"/>
                <w:color w:val="000000"/>
                <w:sz w:val="24"/>
                <w:szCs w:val="24"/>
              </w:rPr>
            </w:pPr>
            <w:r>
              <w:rPr>
                <w:rFonts w:hint="eastAsia" w:ascii="宋体" w:hAnsi="宋体"/>
                <w:color w:val="000000"/>
                <w:sz w:val="24"/>
                <w:szCs w:val="24"/>
              </w:rPr>
              <w:t>条款号</w:t>
            </w:r>
          </w:p>
        </w:tc>
        <w:tc>
          <w:tcPr>
            <w:tcW w:w="3060" w:type="dxa"/>
            <w:noWrap w:val="0"/>
            <w:vAlign w:val="center"/>
          </w:tcPr>
          <w:p>
            <w:pPr>
              <w:jc w:val="center"/>
              <w:rPr>
                <w:rFonts w:ascii="宋体" w:hAnsi="宋体"/>
                <w:color w:val="000000"/>
                <w:sz w:val="24"/>
                <w:szCs w:val="24"/>
              </w:rPr>
            </w:pPr>
            <w:r>
              <w:rPr>
                <w:rFonts w:hint="eastAsia" w:ascii="宋体" w:hAnsi="宋体"/>
                <w:color w:val="000000"/>
                <w:sz w:val="24"/>
                <w:szCs w:val="24"/>
              </w:rPr>
              <w:t>条款内容</w:t>
            </w:r>
          </w:p>
        </w:tc>
        <w:tc>
          <w:tcPr>
            <w:tcW w:w="1080" w:type="dxa"/>
            <w:noWrap w:val="0"/>
            <w:vAlign w:val="center"/>
          </w:tcPr>
          <w:p>
            <w:pPr>
              <w:jc w:val="center"/>
              <w:rPr>
                <w:rFonts w:ascii="宋体" w:hAnsi="宋体"/>
                <w:color w:val="000000"/>
                <w:sz w:val="24"/>
                <w:szCs w:val="24"/>
              </w:rPr>
            </w:pPr>
            <w:r>
              <w:rPr>
                <w:rFonts w:hint="eastAsia" w:ascii="宋体" w:hAnsi="宋体"/>
                <w:color w:val="000000"/>
                <w:sz w:val="24"/>
                <w:szCs w:val="24"/>
              </w:rPr>
              <w:t>条款号</w:t>
            </w:r>
          </w:p>
        </w:tc>
        <w:tc>
          <w:tcPr>
            <w:tcW w:w="2474" w:type="dxa"/>
            <w:noWrap w:val="0"/>
            <w:vAlign w:val="center"/>
          </w:tcPr>
          <w:p>
            <w:pPr>
              <w:jc w:val="center"/>
              <w:rPr>
                <w:rFonts w:ascii="宋体" w:hAnsi="宋体"/>
                <w:color w:val="000000"/>
                <w:sz w:val="24"/>
                <w:szCs w:val="24"/>
              </w:rPr>
            </w:pPr>
            <w:r>
              <w:rPr>
                <w:rFonts w:hint="eastAsia" w:ascii="宋体" w:hAnsi="宋体"/>
                <w:color w:val="000000"/>
                <w:sz w:val="24"/>
                <w:szCs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3060" w:type="dxa"/>
            <w:noWrap w:val="0"/>
            <w:vAlign w:val="center"/>
          </w:tcPr>
          <w:p>
            <w:pP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474" w:type="dxa"/>
            <w:noWrap w:val="0"/>
            <w:vAlign w:val="center"/>
          </w:tcPr>
          <w:p>
            <w:pPr>
              <w:rPr>
                <w:rFonts w:ascii="宋体" w:hAnsi="宋体"/>
                <w:color w:val="000000"/>
                <w:sz w:val="24"/>
                <w:szCs w:val="24"/>
              </w:rPr>
            </w:pPr>
          </w:p>
        </w:tc>
      </w:tr>
    </w:tbl>
    <w:p>
      <w:pPr>
        <w:ind w:firstLine="240" w:firstLineChars="100"/>
        <w:rPr>
          <w:rFonts w:hint="eastAsia" w:ascii="宋体" w:hAnsi="宋体"/>
          <w:color w:val="000000"/>
          <w:sz w:val="24"/>
          <w:szCs w:val="24"/>
        </w:rPr>
      </w:pPr>
    </w:p>
    <w:p>
      <w:pPr>
        <w:ind w:firstLine="240" w:firstLineChars="100"/>
        <w:rPr>
          <w:rFonts w:hint="eastAsia" w:ascii="宋体" w:hAnsi="宋体"/>
          <w:color w:val="000000"/>
          <w:sz w:val="24"/>
          <w:szCs w:val="24"/>
        </w:rPr>
      </w:pPr>
    </w:p>
    <w:p>
      <w:pPr>
        <w:ind w:firstLine="240" w:firstLineChars="100"/>
        <w:rPr>
          <w:rFonts w:hint="eastAsia" w:ascii="宋体" w:hAnsi="宋体"/>
          <w:color w:val="000000"/>
          <w:sz w:val="24"/>
          <w:szCs w:val="24"/>
        </w:rPr>
      </w:pPr>
      <w:r>
        <w:rPr>
          <w:rFonts w:hint="eastAsia" w:ascii="宋体" w:hAnsi="宋体"/>
          <w:color w:val="000000"/>
          <w:sz w:val="24"/>
          <w:szCs w:val="24"/>
        </w:rPr>
        <w:t>投标方名称：                  授权代表签字：          日期：     年  月  日</w:t>
      </w:r>
    </w:p>
    <w:p>
      <w:pPr>
        <w:pStyle w:val="2"/>
      </w:pPr>
    </w:p>
    <w:p>
      <w:pPr>
        <w:ind w:left="235" w:leftChars="112"/>
        <w:rPr>
          <w:rFonts w:hint="eastAsia" w:ascii="宋体" w:hAnsi="宋体" w:cs="宋体"/>
          <w:b/>
          <w:bCs/>
          <w:color w:val="000000"/>
          <w:sz w:val="24"/>
          <w:szCs w:val="24"/>
        </w:rPr>
      </w:pPr>
      <w:r>
        <w:rPr>
          <w:rFonts w:hint="eastAsia" w:ascii="宋体" w:hAnsi="宋体"/>
          <w:b/>
          <w:color w:val="000000"/>
          <w:sz w:val="24"/>
          <w:szCs w:val="24"/>
        </w:rPr>
        <w:t>注：</w:t>
      </w:r>
      <w:r>
        <w:rPr>
          <w:rFonts w:hint="eastAsia" w:ascii="宋体" w:hAnsi="宋体"/>
          <w:color w:val="000000"/>
          <w:sz w:val="24"/>
          <w:szCs w:val="24"/>
        </w:rPr>
        <w:t>为避免歧义，无偏离也应要提报该表，并注明“无”字。如无该表则即使在其它部分已反映，将也被视为“无偏离”。</w:t>
      </w:r>
    </w:p>
    <w:p>
      <w:pPr>
        <w:rPr>
          <w:rFonts w:hint="eastAsia" w:ascii="宋体" w:hAnsi="宋体"/>
          <w:b/>
          <w:bCs/>
          <w:color w:val="000000"/>
          <w:sz w:val="24"/>
          <w:szCs w:val="24"/>
        </w:rPr>
      </w:pPr>
      <w:r>
        <w:rPr>
          <w:rFonts w:hint="eastAsia" w:ascii="宋体" w:hAnsi="宋体" w:cs="宋体"/>
          <w:b/>
          <w:bCs/>
          <w:color w:val="000000"/>
          <w:sz w:val="24"/>
          <w:szCs w:val="24"/>
        </w:rPr>
        <w:t>附件格式</w:t>
      </w:r>
      <w:r>
        <w:rPr>
          <w:rFonts w:hint="eastAsia" w:ascii="宋体" w:hAnsi="宋体"/>
          <w:b/>
          <w:bCs/>
          <w:color w:val="000000"/>
          <w:sz w:val="24"/>
          <w:szCs w:val="24"/>
        </w:rPr>
        <w:t>十一</w:t>
      </w:r>
    </w:p>
    <w:p>
      <w:pPr>
        <w:jc w:val="center"/>
        <w:rPr>
          <w:rFonts w:ascii="宋体" w:hAnsi="宋体" w:cs="宋体"/>
          <w:b/>
          <w:bCs/>
          <w:color w:val="000000"/>
          <w:sz w:val="24"/>
          <w:szCs w:val="24"/>
        </w:rPr>
      </w:pPr>
      <w:r>
        <w:rPr>
          <w:rFonts w:hint="eastAsia" w:ascii="宋体" w:hAnsi="宋体" w:cs="宋体"/>
          <w:b/>
          <w:bCs/>
          <w:color w:val="000000"/>
          <w:sz w:val="24"/>
          <w:szCs w:val="24"/>
        </w:rPr>
        <w:t>技术条款偏离表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891"/>
        <w:gridCol w:w="111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3971" w:type="dxa"/>
            <w:gridSpan w:val="2"/>
            <w:noWrap w:val="0"/>
            <w:vAlign w:val="center"/>
          </w:tcPr>
          <w:p>
            <w:pPr>
              <w:jc w:val="center"/>
              <w:rPr>
                <w:rFonts w:ascii="宋体" w:hAnsi="宋体"/>
                <w:color w:val="000000"/>
                <w:sz w:val="24"/>
                <w:szCs w:val="24"/>
              </w:rPr>
            </w:pPr>
            <w:r>
              <w:rPr>
                <w:rFonts w:hint="eastAsia" w:ascii="宋体" w:hAnsi="宋体"/>
                <w:color w:val="000000"/>
                <w:sz w:val="24"/>
                <w:szCs w:val="24"/>
              </w:rPr>
              <w:t>招标文件条款</w:t>
            </w:r>
          </w:p>
        </w:tc>
        <w:tc>
          <w:tcPr>
            <w:tcW w:w="3723" w:type="dxa"/>
            <w:gridSpan w:val="2"/>
            <w:noWrap w:val="0"/>
            <w:vAlign w:val="center"/>
          </w:tcPr>
          <w:p>
            <w:pPr>
              <w:jc w:val="center"/>
              <w:rPr>
                <w:rFonts w:ascii="宋体" w:hAnsi="宋体"/>
                <w:color w:val="000000"/>
                <w:sz w:val="24"/>
                <w:szCs w:val="24"/>
              </w:rPr>
            </w:pPr>
            <w:r>
              <w:rPr>
                <w:rFonts w:hint="eastAsia" w:ascii="宋体" w:hAnsi="宋体"/>
                <w:color w:val="000000"/>
                <w:sz w:val="24"/>
                <w:szCs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ascii="宋体" w:hAnsi="宋体"/>
                <w:color w:val="000000"/>
                <w:sz w:val="24"/>
                <w:szCs w:val="24"/>
              </w:rPr>
            </w:pPr>
          </w:p>
        </w:tc>
        <w:tc>
          <w:tcPr>
            <w:tcW w:w="1080" w:type="dxa"/>
            <w:noWrap w:val="0"/>
            <w:vAlign w:val="center"/>
          </w:tcPr>
          <w:p>
            <w:pPr>
              <w:jc w:val="center"/>
              <w:rPr>
                <w:rFonts w:ascii="宋体" w:hAnsi="宋体"/>
                <w:color w:val="000000"/>
                <w:sz w:val="24"/>
                <w:szCs w:val="24"/>
              </w:rPr>
            </w:pPr>
            <w:r>
              <w:rPr>
                <w:rFonts w:hint="eastAsia" w:ascii="宋体" w:hAnsi="宋体"/>
                <w:color w:val="000000"/>
                <w:sz w:val="24"/>
                <w:szCs w:val="24"/>
              </w:rPr>
              <w:t>设备</w:t>
            </w:r>
          </w:p>
          <w:p>
            <w:pPr>
              <w:jc w:val="center"/>
              <w:rPr>
                <w:rFonts w:ascii="宋体" w:hAnsi="宋体"/>
                <w:color w:val="000000"/>
                <w:sz w:val="24"/>
                <w:szCs w:val="24"/>
              </w:rPr>
            </w:pPr>
            <w:r>
              <w:rPr>
                <w:rFonts w:hint="eastAsia" w:ascii="宋体" w:hAnsi="宋体"/>
                <w:color w:val="000000"/>
                <w:sz w:val="24"/>
                <w:szCs w:val="24"/>
              </w:rPr>
              <w:t>型号</w:t>
            </w:r>
          </w:p>
        </w:tc>
        <w:tc>
          <w:tcPr>
            <w:tcW w:w="2891" w:type="dxa"/>
            <w:noWrap w:val="0"/>
            <w:vAlign w:val="center"/>
          </w:tcPr>
          <w:p>
            <w:pPr>
              <w:jc w:val="center"/>
              <w:rPr>
                <w:rFonts w:ascii="宋体" w:hAnsi="宋体"/>
                <w:color w:val="000000"/>
                <w:sz w:val="24"/>
                <w:szCs w:val="24"/>
              </w:rPr>
            </w:pPr>
            <w:r>
              <w:rPr>
                <w:rFonts w:hint="eastAsia" w:ascii="宋体" w:hAnsi="宋体"/>
                <w:color w:val="000000"/>
                <w:sz w:val="24"/>
                <w:szCs w:val="24"/>
              </w:rPr>
              <w:t>偏离</w:t>
            </w:r>
          </w:p>
        </w:tc>
        <w:tc>
          <w:tcPr>
            <w:tcW w:w="1110" w:type="dxa"/>
            <w:noWrap w:val="0"/>
            <w:vAlign w:val="center"/>
          </w:tcPr>
          <w:p>
            <w:pPr>
              <w:jc w:val="center"/>
              <w:rPr>
                <w:rFonts w:ascii="宋体" w:hAnsi="宋体"/>
                <w:color w:val="000000"/>
                <w:sz w:val="24"/>
                <w:szCs w:val="24"/>
              </w:rPr>
            </w:pPr>
            <w:r>
              <w:rPr>
                <w:rFonts w:hint="eastAsia" w:ascii="宋体" w:hAnsi="宋体"/>
                <w:color w:val="000000"/>
                <w:sz w:val="24"/>
                <w:szCs w:val="24"/>
              </w:rPr>
              <w:t>设备</w:t>
            </w:r>
          </w:p>
          <w:p>
            <w:pPr>
              <w:jc w:val="center"/>
              <w:rPr>
                <w:rFonts w:ascii="宋体" w:hAnsi="宋体"/>
                <w:color w:val="000000"/>
                <w:sz w:val="24"/>
                <w:szCs w:val="24"/>
              </w:rPr>
            </w:pPr>
            <w:r>
              <w:rPr>
                <w:rFonts w:hint="eastAsia" w:ascii="宋体" w:hAnsi="宋体"/>
                <w:color w:val="000000"/>
                <w:sz w:val="24"/>
                <w:szCs w:val="24"/>
              </w:rPr>
              <w:t>型号</w:t>
            </w:r>
          </w:p>
        </w:tc>
        <w:tc>
          <w:tcPr>
            <w:tcW w:w="2613" w:type="dxa"/>
            <w:noWrap w:val="0"/>
            <w:vAlign w:val="center"/>
          </w:tcPr>
          <w:p>
            <w:pPr>
              <w:jc w:val="center"/>
              <w:rPr>
                <w:rFonts w:ascii="宋体" w:hAnsi="宋体"/>
                <w:color w:val="000000"/>
                <w:sz w:val="24"/>
                <w:szCs w:val="24"/>
              </w:rPr>
            </w:pPr>
            <w:r>
              <w:rPr>
                <w:rFonts w:hint="eastAsia" w:ascii="宋体" w:hAnsi="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ascii="宋体" w:hAnsi="宋体"/>
                <w:color w:val="000000"/>
                <w:sz w:val="24"/>
                <w:szCs w:val="24"/>
              </w:rPr>
            </w:pPr>
          </w:p>
        </w:tc>
        <w:tc>
          <w:tcPr>
            <w:tcW w:w="1080" w:type="dxa"/>
            <w:noWrap w:val="0"/>
            <w:vAlign w:val="center"/>
          </w:tcPr>
          <w:p>
            <w:pPr>
              <w:rPr>
                <w:rFonts w:ascii="宋体" w:hAnsi="宋体"/>
                <w:color w:val="000000"/>
                <w:sz w:val="24"/>
                <w:szCs w:val="24"/>
              </w:rPr>
            </w:pPr>
          </w:p>
        </w:tc>
        <w:tc>
          <w:tcPr>
            <w:tcW w:w="2891" w:type="dxa"/>
            <w:noWrap w:val="0"/>
            <w:vAlign w:val="center"/>
          </w:tcPr>
          <w:p>
            <w:pPr>
              <w:rPr>
                <w:rFonts w:ascii="宋体" w:hAnsi="宋体"/>
                <w:color w:val="000000"/>
                <w:sz w:val="24"/>
                <w:szCs w:val="24"/>
              </w:rPr>
            </w:pPr>
          </w:p>
        </w:tc>
        <w:tc>
          <w:tcPr>
            <w:tcW w:w="1110" w:type="dxa"/>
            <w:noWrap w:val="0"/>
            <w:vAlign w:val="center"/>
          </w:tcPr>
          <w:p>
            <w:pPr>
              <w:rPr>
                <w:rFonts w:ascii="宋体" w:hAnsi="宋体"/>
                <w:color w:val="000000"/>
                <w:sz w:val="24"/>
                <w:szCs w:val="24"/>
              </w:rPr>
            </w:pPr>
          </w:p>
        </w:tc>
        <w:tc>
          <w:tcPr>
            <w:tcW w:w="2613" w:type="dxa"/>
            <w:noWrap w:val="0"/>
            <w:vAlign w:val="center"/>
          </w:tcPr>
          <w:p>
            <w:pPr>
              <w:rPr>
                <w:rFonts w:ascii="宋体" w:hAnsi="宋体"/>
                <w:color w:val="000000"/>
                <w:sz w:val="24"/>
                <w:szCs w:val="24"/>
              </w:rPr>
            </w:pPr>
          </w:p>
        </w:tc>
      </w:tr>
    </w:tbl>
    <w:p>
      <w:pPr>
        <w:ind w:firstLine="240" w:firstLineChars="100"/>
        <w:rPr>
          <w:rFonts w:hint="eastAsia" w:ascii="宋体" w:hAnsi="宋体"/>
          <w:color w:val="000000"/>
          <w:sz w:val="24"/>
          <w:szCs w:val="24"/>
        </w:rPr>
      </w:pPr>
    </w:p>
    <w:p>
      <w:pPr>
        <w:ind w:firstLine="240" w:firstLineChars="100"/>
        <w:rPr>
          <w:rFonts w:ascii="宋体" w:hAnsi="宋体"/>
          <w:color w:val="000000"/>
          <w:sz w:val="24"/>
          <w:szCs w:val="24"/>
        </w:rPr>
      </w:pPr>
      <w:r>
        <w:rPr>
          <w:rFonts w:hint="eastAsia" w:ascii="宋体" w:hAnsi="宋体"/>
          <w:color w:val="000000"/>
          <w:sz w:val="24"/>
          <w:szCs w:val="24"/>
        </w:rPr>
        <w:t>投标方名称：                   授权代表签字：            日期：</w:t>
      </w:r>
    </w:p>
    <w:p>
      <w:pPr>
        <w:rPr>
          <w:rFonts w:ascii="宋体" w:hAnsi="宋体"/>
          <w:b/>
          <w:color w:val="000000"/>
          <w:sz w:val="24"/>
          <w:szCs w:val="24"/>
        </w:rPr>
      </w:pPr>
    </w:p>
    <w:p>
      <w:pPr>
        <w:ind w:left="235" w:leftChars="112"/>
        <w:rPr>
          <w:rFonts w:hint="eastAsia" w:ascii="宋体" w:hAnsi="宋体"/>
          <w:color w:val="000000"/>
          <w:sz w:val="24"/>
          <w:szCs w:val="24"/>
        </w:rPr>
      </w:pPr>
      <w:r>
        <w:rPr>
          <w:rFonts w:hint="eastAsia" w:ascii="宋体" w:hAnsi="宋体"/>
          <w:b/>
          <w:color w:val="000000"/>
          <w:sz w:val="24"/>
          <w:szCs w:val="24"/>
        </w:rPr>
        <w:t>注：</w:t>
      </w:r>
      <w:r>
        <w:rPr>
          <w:rFonts w:hint="eastAsia" w:ascii="宋体" w:hAnsi="宋体"/>
          <w:color w:val="000000"/>
          <w:sz w:val="24"/>
          <w:szCs w:val="24"/>
        </w:rPr>
        <w:t>即使投标方在《技术性能、参数的详细描述》中进行了描述，也要提报该表，</w:t>
      </w:r>
      <w:r>
        <w:rPr>
          <w:rFonts w:hint="eastAsia" w:ascii="宋体" w:hAnsi="宋体"/>
          <w:b/>
          <w:color w:val="000000"/>
          <w:sz w:val="24"/>
          <w:szCs w:val="24"/>
        </w:rPr>
        <w:t>无该表则被视为“无偏离”。</w:t>
      </w:r>
      <w:r>
        <w:rPr>
          <w:rFonts w:hint="eastAsia" w:ascii="宋体" w:hAnsi="宋体"/>
          <w:color w:val="000000"/>
          <w:sz w:val="24"/>
          <w:szCs w:val="24"/>
        </w:rPr>
        <w:t>如无偏离注明“无”字。</w:t>
      </w:r>
    </w:p>
    <w:p>
      <w:pPr>
        <w:pStyle w:val="2"/>
        <w:rPr>
          <w:rFonts w:hint="eastAsia"/>
        </w:rPr>
      </w:pPr>
    </w:p>
    <w:p>
      <w:pPr>
        <w:pStyle w:val="2"/>
        <w:rPr>
          <w:rFonts w:hint="eastAsia"/>
        </w:rPr>
      </w:pPr>
    </w:p>
    <w:p>
      <w:pPr>
        <w:pStyle w:val="2"/>
        <w:rPr>
          <w:rFonts w:hint="eastAsia"/>
        </w:rPr>
        <w:sectPr>
          <w:footerReference r:id="rId11" w:type="default"/>
          <w:pgSz w:w="11906" w:h="16838"/>
          <w:pgMar w:top="1440" w:right="1531" w:bottom="1361" w:left="1531" w:header="851" w:footer="992" w:gutter="0"/>
          <w:cols w:space="720" w:num="1"/>
          <w:docGrid w:linePitch="312" w:charSpace="0"/>
        </w:sectPr>
      </w:pPr>
    </w:p>
    <w:p>
      <w:pPr>
        <w:jc w:val="both"/>
        <w:rPr>
          <w:rFonts w:hint="eastAsia" w:eastAsia="黑体"/>
          <w:sz w:val="30"/>
          <w:szCs w:val="30"/>
          <w:lang w:val="en-US" w:eastAsia="zh-CN"/>
        </w:rPr>
      </w:pPr>
      <w:r>
        <w:rPr>
          <w:rFonts w:hint="eastAsia" w:eastAsia="黑体"/>
          <w:sz w:val="30"/>
          <w:szCs w:val="30"/>
        </w:rPr>
        <w:t>附件十</w:t>
      </w:r>
      <w:r>
        <w:rPr>
          <w:rFonts w:hint="eastAsia" w:eastAsia="黑体"/>
          <w:sz w:val="30"/>
          <w:szCs w:val="30"/>
          <w:lang w:eastAsia="zh-CN"/>
        </w:rPr>
        <w:t>二：</w:t>
      </w:r>
      <w:r>
        <w:rPr>
          <w:rFonts w:hint="eastAsia" w:eastAsia="黑体"/>
          <w:sz w:val="30"/>
          <w:szCs w:val="30"/>
          <w:lang w:val="en-US" w:eastAsia="zh-CN"/>
        </w:rPr>
        <w:t xml:space="preserve">                                  </w:t>
      </w:r>
    </w:p>
    <w:p>
      <w:pPr>
        <w:ind w:firstLine="900" w:firstLineChars="300"/>
        <w:jc w:val="both"/>
        <w:rPr>
          <w:rFonts w:hint="eastAsia" w:eastAsia="黑体"/>
          <w:sz w:val="48"/>
          <w:szCs w:val="48"/>
          <w:highlight w:val="none"/>
          <w:lang w:eastAsia="zh-CN"/>
        </w:rPr>
      </w:pPr>
      <w:r>
        <w:rPr>
          <w:rFonts w:hint="eastAsia" w:eastAsia="黑体"/>
          <w:sz w:val="30"/>
          <w:szCs w:val="30"/>
          <w:highlight w:val="none"/>
          <w:lang w:val="en-US" w:eastAsia="zh-CN"/>
        </w:rPr>
        <w:t xml:space="preserve">             </w:t>
      </w:r>
      <w:r>
        <w:rPr>
          <w:rFonts w:hint="eastAsia" w:eastAsia="黑体"/>
          <w:sz w:val="48"/>
          <w:szCs w:val="48"/>
          <w:highlight w:val="none"/>
          <w:lang w:eastAsia="zh-CN"/>
        </w:rPr>
        <w:t>岗亭技术参数</w:t>
      </w:r>
    </w:p>
    <w:tbl>
      <w:tblPr>
        <w:tblStyle w:val="10"/>
        <w:tblpPr w:leftFromText="180" w:rightFromText="180" w:vertAnchor="page" w:horzAnchor="page" w:tblpX="2017" w:tblpY="316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017"/>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28" w:type="dxa"/>
            <w:tcBorders>
              <w:top w:val="single" w:color="auto" w:sz="4" w:space="0"/>
              <w:left w:val="single" w:color="auto" w:sz="4" w:space="0"/>
              <w:bottom w:val="single" w:color="auto" w:sz="4" w:space="0"/>
              <w:right w:val="single" w:color="auto" w:sz="4" w:space="0"/>
            </w:tcBorders>
            <w:noWrap w:val="0"/>
            <w:vAlign w:val="top"/>
          </w:tcPr>
          <w:p>
            <w:pPr>
              <w:bidi w:val="0"/>
              <w:ind w:firstLine="720" w:firstLineChars="300"/>
              <w:jc w:val="both"/>
              <w:rPr>
                <w:rFonts w:hint="eastAsia"/>
                <w:sz w:val="24"/>
                <w:szCs w:val="24"/>
                <w:lang w:val="en-US" w:eastAsia="zh-CN"/>
              </w:rPr>
            </w:pPr>
            <w:r>
              <w:rPr>
                <w:rFonts w:hint="eastAsia"/>
                <w:sz w:val="24"/>
                <w:szCs w:val="24"/>
                <w:lang w:val="en-US" w:eastAsia="zh-CN"/>
              </w:rPr>
              <w:t>序号</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eastAsia="宋体"/>
                <w:sz w:val="24"/>
                <w:lang w:eastAsia="zh-CN"/>
              </w:rPr>
            </w:pPr>
            <w:r>
              <w:rPr>
                <w:rFonts w:hint="eastAsia"/>
                <w:sz w:val="24"/>
                <w:lang w:eastAsia="zh-CN"/>
              </w:rPr>
              <w:t>分类</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eastAsia="宋体"/>
                <w:sz w:val="24"/>
                <w:lang w:eastAsia="zh-CN"/>
              </w:rPr>
            </w:pPr>
            <w:r>
              <w:rPr>
                <w:rFonts w:hint="eastAsia"/>
                <w:sz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828" w:type="dxa"/>
            <w:tcBorders>
              <w:top w:val="single" w:color="auto" w:sz="4" w:space="0"/>
              <w:left w:val="single" w:color="auto" w:sz="4" w:space="0"/>
              <w:bottom w:val="single" w:color="auto" w:sz="4" w:space="0"/>
              <w:right w:val="single" w:color="auto" w:sz="4" w:space="0"/>
            </w:tcBorders>
            <w:noWrap w:val="0"/>
            <w:vAlign w:val="top"/>
          </w:tcPr>
          <w:p>
            <w:pPr>
              <w:bidi w:val="0"/>
              <w:ind w:firstLine="1080" w:firstLineChars="300"/>
              <w:jc w:val="center"/>
              <w:rPr>
                <w:rFonts w:hint="eastAsia"/>
                <w:sz w:val="36"/>
                <w:szCs w:val="36"/>
                <w:lang w:val="en-US" w:eastAsia="zh-CN"/>
              </w:rPr>
            </w:pPr>
          </w:p>
          <w:p>
            <w:pPr>
              <w:bidi w:val="0"/>
              <w:ind w:firstLine="720" w:firstLineChars="300"/>
              <w:jc w:val="both"/>
              <w:rPr>
                <w:rFonts w:hint="eastAsia" w:eastAsia="宋体"/>
                <w:lang w:val="en-US" w:eastAsia="zh-CN"/>
              </w:rPr>
            </w:pPr>
            <w:bookmarkStart w:id="6" w:name="_GoBack"/>
            <w:bookmarkEnd w:id="6"/>
            <w:r>
              <w:rPr>
                <w:rFonts w:hint="eastAsia"/>
                <w:sz w:val="24"/>
                <w:szCs w:val="24"/>
                <w:lang w:val="en-US" w:eastAsia="zh-CN"/>
              </w:rPr>
              <w:t>1</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规</w:t>
            </w:r>
            <w:r>
              <w:rPr>
                <w:sz w:val="24"/>
              </w:rPr>
              <w:t xml:space="preserve"> </w:t>
            </w:r>
            <w:r>
              <w:rPr>
                <w:rFonts w:hint="eastAsia"/>
                <w:sz w:val="24"/>
              </w:rPr>
              <w:t>格（米）</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1.5*1.7*2.7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2</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主立柱</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80*80*1.</w:t>
            </w:r>
            <w:r>
              <w:rPr>
                <w:rFonts w:hint="eastAsia" w:ascii="宋体" w:hAnsi="宋体"/>
                <w:sz w:val="24"/>
              </w:rPr>
              <w:t>5㎜镀锌管焊接。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3</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顶</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屋顶：内顶用PVC板吊顶。外顶：上铺镀锌板加防水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4</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底</w:t>
            </w:r>
            <w:r>
              <w:rPr>
                <w:sz w:val="24"/>
              </w:rPr>
              <w:t xml:space="preserve"> </w:t>
            </w:r>
            <w:r>
              <w:rPr>
                <w:rFonts w:hint="eastAsia"/>
                <w:sz w:val="24"/>
              </w:rPr>
              <w:t>座</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30mm*30mm*1.5mm钢结构打底。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5</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地</w:t>
            </w:r>
            <w:r>
              <w:rPr>
                <w:sz w:val="24"/>
              </w:rPr>
              <w:t xml:space="preserve"> </w:t>
            </w:r>
            <w:r>
              <w:rPr>
                <w:rFonts w:hint="eastAsia"/>
                <w:sz w:val="24"/>
              </w:rPr>
              <w:t>板</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底下铺17mm玻镁板，上面铺镀锌板、红地毯。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6</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门</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钢化玻璃门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7</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锁</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玻璃门锁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8</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玻</w:t>
            </w:r>
            <w:r>
              <w:rPr>
                <w:sz w:val="24"/>
              </w:rPr>
              <w:t xml:space="preserve"> </w:t>
            </w:r>
            <w:r>
              <w:rPr>
                <w:rFonts w:hint="eastAsia"/>
                <w:sz w:val="24"/>
              </w:rPr>
              <w:t>璃</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10</w:t>
            </w:r>
            <w:r>
              <w:rPr>
                <w:sz w:val="24"/>
              </w:rPr>
              <w:t>mm</w:t>
            </w:r>
            <w:r>
              <w:rPr>
                <w:rFonts w:hint="eastAsia"/>
                <w:sz w:val="24"/>
              </w:rPr>
              <w:t>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sz w:val="24"/>
                <w:lang w:val="en-US" w:eastAsia="zh-CN"/>
              </w:rPr>
            </w:pPr>
            <w:r>
              <w:rPr>
                <w:rFonts w:hint="eastAsia"/>
                <w:color w:val="000000"/>
                <w:sz w:val="24"/>
                <w:lang w:val="en-US" w:eastAsia="zh-CN"/>
              </w:rPr>
              <w:t>9</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漆</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氟碳漆。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vMerge w:val="restart"/>
            <w:tcBorders>
              <w:top w:val="single" w:color="auto" w:sz="4" w:space="0"/>
              <w:left w:val="single" w:color="auto" w:sz="4" w:space="0"/>
              <w:right w:val="single" w:color="auto" w:sz="4" w:space="0"/>
            </w:tcBorders>
            <w:noWrap w:val="0"/>
            <w:vAlign w:val="center"/>
          </w:tcPr>
          <w:p>
            <w:pPr>
              <w:widowControl/>
              <w:jc w:val="center"/>
              <w:rPr>
                <w:rFonts w:hint="default" w:eastAsia="宋体"/>
                <w:color w:val="000000"/>
                <w:sz w:val="24"/>
                <w:lang w:val="en-US" w:eastAsia="zh-CN"/>
              </w:rPr>
            </w:pPr>
            <w:r>
              <w:rPr>
                <w:rFonts w:hint="eastAsia"/>
                <w:color w:val="000000"/>
                <w:sz w:val="24"/>
                <w:lang w:val="en-US" w:eastAsia="zh-CN"/>
              </w:rPr>
              <w:t>10</w:t>
            </w:r>
          </w:p>
        </w:tc>
        <w:tc>
          <w:tcPr>
            <w:tcW w:w="2017" w:type="dxa"/>
            <w:vMerge w:val="restart"/>
            <w:tcBorders>
              <w:top w:val="single" w:color="auto" w:sz="4" w:space="0"/>
              <w:left w:val="single" w:color="auto" w:sz="4" w:space="0"/>
              <w:right w:val="single" w:color="auto" w:sz="4" w:space="0"/>
            </w:tcBorders>
            <w:noWrap w:val="0"/>
            <w:vAlign w:val="center"/>
          </w:tcPr>
          <w:p>
            <w:pPr>
              <w:spacing w:line="240" w:lineRule="atLeast"/>
              <w:rPr>
                <w:sz w:val="24"/>
              </w:rPr>
            </w:pPr>
            <w:r>
              <w:rPr>
                <w:rFonts w:hint="eastAsia"/>
                <w:sz w:val="24"/>
              </w:rPr>
              <w:t>配电系统</w:t>
            </w:r>
          </w:p>
          <w:p>
            <w:pPr>
              <w:spacing w:line="240" w:lineRule="atLeast"/>
              <w:rPr>
                <w:sz w:val="24"/>
              </w:rPr>
            </w:pPr>
          </w:p>
          <w:p>
            <w:pPr>
              <w:spacing w:line="240" w:lineRule="atLeast"/>
              <w:rPr>
                <w:rFonts w:hint="eastAsia"/>
                <w:sz w:val="24"/>
              </w:rPr>
            </w:pP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一套圆型21W节能灯。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8" w:type="dxa"/>
            <w:vMerge w:val="continue"/>
            <w:tcBorders>
              <w:left w:val="single" w:color="auto" w:sz="4" w:space="0"/>
              <w:right w:val="single" w:color="auto" w:sz="4" w:space="0"/>
            </w:tcBorders>
            <w:noWrap w:val="0"/>
            <w:vAlign w:val="center"/>
          </w:tcPr>
          <w:p>
            <w:pPr>
              <w:widowControl/>
              <w:jc w:val="center"/>
              <w:rPr>
                <w:color w:val="000000"/>
                <w:sz w:val="24"/>
              </w:rPr>
            </w:pPr>
          </w:p>
        </w:tc>
        <w:tc>
          <w:tcPr>
            <w:tcW w:w="2017" w:type="dxa"/>
            <w:vMerge w:val="continue"/>
            <w:tcBorders>
              <w:left w:val="single" w:color="auto" w:sz="4" w:space="0"/>
              <w:right w:val="single" w:color="auto" w:sz="4" w:space="0"/>
            </w:tcBorders>
            <w:noWrap w:val="0"/>
            <w:vAlign w:val="center"/>
          </w:tcPr>
          <w:p>
            <w:pPr>
              <w:spacing w:line="240" w:lineRule="atLeast"/>
              <w:rPr>
                <w:sz w:val="24"/>
              </w:rPr>
            </w:pP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终端结合器</w:t>
            </w:r>
            <w:r>
              <w:rPr>
                <w:sz w:val="24"/>
              </w:rPr>
              <w:t>PZ30-4</w:t>
            </w:r>
            <w:r>
              <w:rPr>
                <w:rFonts w:hint="eastAsia"/>
                <w:sz w:val="24"/>
              </w:rPr>
              <w:t>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28" w:type="dxa"/>
            <w:vMerge w:val="continue"/>
            <w:tcBorders>
              <w:left w:val="single" w:color="auto" w:sz="4" w:space="0"/>
              <w:right w:val="single" w:color="auto" w:sz="4" w:space="0"/>
            </w:tcBorders>
            <w:noWrap w:val="0"/>
            <w:vAlign w:val="center"/>
          </w:tcPr>
          <w:p>
            <w:pPr>
              <w:widowControl/>
              <w:jc w:val="center"/>
              <w:rPr>
                <w:color w:val="000000"/>
                <w:sz w:val="24"/>
              </w:rPr>
            </w:pPr>
          </w:p>
        </w:tc>
        <w:tc>
          <w:tcPr>
            <w:tcW w:w="2017" w:type="dxa"/>
            <w:vMerge w:val="continue"/>
            <w:tcBorders>
              <w:left w:val="single" w:color="auto" w:sz="4" w:space="0"/>
              <w:right w:val="single" w:color="auto" w:sz="4" w:space="0"/>
            </w:tcBorders>
            <w:noWrap w:val="0"/>
            <w:vAlign w:val="center"/>
          </w:tcPr>
          <w:p>
            <w:pPr>
              <w:spacing w:line="240" w:lineRule="atLeast"/>
              <w:rPr>
                <w:rFonts w:hint="eastAsia"/>
                <w:sz w:val="24"/>
              </w:rPr>
            </w:pP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漏电开关一组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28" w:type="dxa"/>
            <w:vMerge w:val="continue"/>
            <w:tcBorders>
              <w:left w:val="single" w:color="auto" w:sz="4" w:space="0"/>
              <w:right w:val="single" w:color="auto" w:sz="4" w:space="0"/>
            </w:tcBorders>
            <w:noWrap w:val="0"/>
            <w:vAlign w:val="center"/>
          </w:tcPr>
          <w:p>
            <w:pPr>
              <w:widowControl/>
              <w:jc w:val="center"/>
              <w:rPr>
                <w:color w:val="000000"/>
                <w:sz w:val="24"/>
              </w:rPr>
            </w:pPr>
          </w:p>
        </w:tc>
        <w:tc>
          <w:tcPr>
            <w:tcW w:w="2017" w:type="dxa"/>
            <w:vMerge w:val="continue"/>
            <w:tcBorders>
              <w:left w:val="single" w:color="auto" w:sz="4" w:space="0"/>
              <w:right w:val="single" w:color="auto" w:sz="4" w:space="0"/>
            </w:tcBorders>
            <w:noWrap w:val="0"/>
            <w:vAlign w:val="center"/>
          </w:tcPr>
          <w:p>
            <w:pPr>
              <w:spacing w:line="240" w:lineRule="atLeast"/>
              <w:rPr>
                <w:rFonts w:hint="eastAsia"/>
                <w:sz w:val="24"/>
              </w:rPr>
            </w:pP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五孔电源插座两组，空调插座一组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28" w:type="dxa"/>
            <w:vMerge w:val="continue"/>
            <w:tcBorders>
              <w:left w:val="single" w:color="auto" w:sz="4" w:space="0"/>
              <w:bottom w:val="single" w:color="auto" w:sz="4" w:space="0"/>
              <w:right w:val="single" w:color="auto" w:sz="4" w:space="0"/>
            </w:tcBorders>
            <w:noWrap w:val="0"/>
            <w:vAlign w:val="center"/>
          </w:tcPr>
          <w:p>
            <w:pPr>
              <w:widowControl/>
              <w:jc w:val="center"/>
              <w:rPr>
                <w:color w:val="000000"/>
                <w:sz w:val="24"/>
              </w:rPr>
            </w:pPr>
          </w:p>
        </w:tc>
        <w:tc>
          <w:tcPr>
            <w:tcW w:w="2017" w:type="dxa"/>
            <w:vMerge w:val="continue"/>
            <w:tcBorders>
              <w:left w:val="single" w:color="auto" w:sz="4" w:space="0"/>
              <w:right w:val="single" w:color="auto" w:sz="4" w:space="0"/>
            </w:tcBorders>
            <w:noWrap w:val="0"/>
            <w:vAlign w:val="center"/>
          </w:tcPr>
          <w:p>
            <w:pPr>
              <w:spacing w:line="240" w:lineRule="atLeast"/>
              <w:rPr>
                <w:rFonts w:hint="eastAsia"/>
                <w:sz w:val="24"/>
              </w:rPr>
            </w:pP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暗敷线路、电控箱，4平方护套线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000000"/>
                <w:sz w:val="24"/>
                <w:lang w:val="en-US" w:eastAsia="zh-CN"/>
              </w:rPr>
            </w:pPr>
            <w:r>
              <w:rPr>
                <w:rFonts w:hint="eastAsia"/>
                <w:color w:val="000000"/>
                <w:sz w:val="24"/>
                <w:lang w:val="en-US" w:eastAsia="zh-CN"/>
              </w:rPr>
              <w:t>11</w:t>
            </w:r>
          </w:p>
        </w:tc>
        <w:tc>
          <w:tcPr>
            <w:tcW w:w="2017" w:type="dxa"/>
            <w:tcBorders>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辅料</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sz w:val="24"/>
              </w:rPr>
            </w:pPr>
            <w:r>
              <w:rPr>
                <w:rFonts w:hint="eastAsia"/>
                <w:sz w:val="24"/>
              </w:rPr>
              <w:t>玻璃胶、氩气、氩焊丝、抛光材料等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000000"/>
                <w:sz w:val="24"/>
                <w:lang w:val="en-US" w:eastAsia="zh-CN"/>
              </w:rPr>
            </w:pPr>
            <w:r>
              <w:rPr>
                <w:rFonts w:hint="eastAsia"/>
                <w:color w:val="000000"/>
                <w:sz w:val="24"/>
                <w:lang w:val="en-US" w:eastAsia="zh-CN"/>
              </w:rPr>
              <w:t>12</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售后服务</w:t>
            </w:r>
          </w:p>
        </w:tc>
        <w:tc>
          <w:tcPr>
            <w:tcW w:w="47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sz w:val="24"/>
              </w:rPr>
            </w:pPr>
            <w:r>
              <w:rPr>
                <w:rFonts w:hint="eastAsia"/>
                <w:sz w:val="24"/>
              </w:rPr>
              <w:t>自产品安装当天起壹年内免费维修（人为因素或不可抗拒的自然现象所引起的故障或破坏除外），终身维护。</w:t>
            </w:r>
          </w:p>
        </w:tc>
      </w:tr>
    </w:tbl>
    <w:p>
      <w:pPr>
        <w:pStyle w:val="2"/>
        <w:rPr>
          <w:rFonts w:hint="default" w:ascii="宋体" w:hAnsi="宋体" w:eastAsia="宋体" w:cs="宋体"/>
          <w:sz w:val="28"/>
          <w:szCs w:val="28"/>
          <w:lang w:val="en-US" w:eastAsia="zh-CN"/>
        </w:rPr>
      </w:pPr>
    </w:p>
    <w:p>
      <w:pPr>
        <w:pStyle w:val="2"/>
        <w:rPr>
          <w:rFonts w:hint="eastAsia" w:eastAsia="黑体"/>
          <w:sz w:val="48"/>
          <w:szCs w:val="48"/>
          <w:highlight w:val="yellow"/>
          <w:lang w:eastAsia="zh-CN"/>
        </w:rPr>
      </w:pPr>
    </w:p>
    <w:p>
      <w:pPr>
        <w:pStyle w:val="2"/>
        <w:rPr>
          <w:rFonts w:hint="eastAsia" w:eastAsia="黑体"/>
          <w:sz w:val="48"/>
          <w:szCs w:val="48"/>
          <w:highlight w:val="yellow"/>
          <w:lang w:eastAsia="zh-CN"/>
        </w:rPr>
      </w:pPr>
    </w:p>
    <w:p>
      <w:pPr>
        <w:jc w:val="center"/>
        <w:rPr>
          <w:rFonts w:hint="eastAsia" w:eastAsia="黑体"/>
          <w:sz w:val="30"/>
          <w:szCs w:val="30"/>
        </w:rPr>
      </w:pPr>
    </w:p>
    <w:p>
      <w:pPr>
        <w:jc w:val="center"/>
        <w:rPr>
          <w:rFonts w:hint="eastAsia" w:eastAsia="宋体"/>
          <w:b/>
          <w:sz w:val="52"/>
          <w:szCs w:val="52"/>
          <w:lang w:eastAsia="zh-CN"/>
        </w:rPr>
      </w:pPr>
    </w:p>
    <w:p/>
    <w:p>
      <w:pPr>
        <w:adjustRightInd w:val="0"/>
        <w:jc w:val="left"/>
        <w:rPr>
          <w:rFonts w:hint="eastAsia" w:eastAsia="黑体"/>
          <w:sz w:val="30"/>
          <w:szCs w:val="30"/>
        </w:rPr>
      </w:pPr>
    </w:p>
    <w:p>
      <w:pPr>
        <w:adjustRightInd w:val="0"/>
        <w:jc w:val="left"/>
        <w:rPr>
          <w:rFonts w:hint="eastAsia" w:eastAsia="黑体"/>
          <w:sz w:val="30"/>
          <w:szCs w:val="3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79"/>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466EB"/>
    <w:multiLevelType w:val="singleLevel"/>
    <w:tmpl w:val="AC3466EB"/>
    <w:lvl w:ilvl="0" w:tentative="0">
      <w:start w:val="2"/>
      <w:numFmt w:val="decimal"/>
      <w:lvlText w:val="%1."/>
      <w:lvlJc w:val="left"/>
      <w:pPr>
        <w:tabs>
          <w:tab w:val="left" w:pos="312"/>
        </w:tabs>
      </w:pPr>
    </w:lvl>
  </w:abstractNum>
  <w:abstractNum w:abstractNumId="1">
    <w:nsid w:val="033F3A67"/>
    <w:multiLevelType w:val="singleLevel"/>
    <w:tmpl w:val="033F3A67"/>
    <w:lvl w:ilvl="0" w:tentative="0">
      <w:start w:val="5"/>
      <w:numFmt w:val="chineseCounting"/>
      <w:suff w:val="nothing"/>
      <w:lvlText w:val="%1、"/>
      <w:lvlJc w:val="left"/>
      <w:rPr>
        <w:rFonts w:hint="eastAsia"/>
      </w:r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F04C5"/>
    <w:rsid w:val="0A2C05DF"/>
    <w:rsid w:val="0ABE7A09"/>
    <w:rsid w:val="0D7B33E1"/>
    <w:rsid w:val="11124423"/>
    <w:rsid w:val="15923D4C"/>
    <w:rsid w:val="1ABD485A"/>
    <w:rsid w:val="21E8222F"/>
    <w:rsid w:val="24D86804"/>
    <w:rsid w:val="28EA611D"/>
    <w:rsid w:val="2DB50DFB"/>
    <w:rsid w:val="2FE444BA"/>
    <w:rsid w:val="33CC4A6D"/>
    <w:rsid w:val="361B793F"/>
    <w:rsid w:val="3A6728E4"/>
    <w:rsid w:val="3AEC764D"/>
    <w:rsid w:val="3AF87630"/>
    <w:rsid w:val="3D24786E"/>
    <w:rsid w:val="3DB86EA7"/>
    <w:rsid w:val="432E1569"/>
    <w:rsid w:val="4A2246A3"/>
    <w:rsid w:val="4A6F3EA5"/>
    <w:rsid w:val="509A1A1C"/>
    <w:rsid w:val="56D13CC5"/>
    <w:rsid w:val="60F62891"/>
    <w:rsid w:val="648978D6"/>
    <w:rsid w:val="6B614055"/>
    <w:rsid w:val="72026AF7"/>
    <w:rsid w:val="7B7A528A"/>
    <w:rsid w:val="7E382709"/>
    <w:rsid w:val="7FD5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annotation text"/>
    <w:basedOn w:val="1"/>
    <w:qFormat/>
    <w:uiPriority w:val="0"/>
    <w:pPr>
      <w:spacing w:after="200" w:line="276" w:lineRule="auto"/>
      <w:jc w:val="left"/>
    </w:pPr>
    <w:rPr>
      <w:kern w:val="0"/>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99"/>
    <w:pPr>
      <w:ind w:left="200" w:hanging="200" w:hangingChars="200"/>
      <w:contextualSpacing/>
    </w:pPr>
  </w:style>
  <w:style w:type="paragraph" w:styleId="9">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customStyle="1" w:styleId="12">
    <w:name w:val="NormalCharacter"/>
    <w:qFormat/>
    <w:uiPriority w:val="0"/>
  </w:style>
  <w:style w:type="paragraph" w:customStyle="1" w:styleId="13">
    <w:name w:val="标书三级标题"/>
    <w:basedOn w:val="3"/>
    <w:qFormat/>
    <w:uiPriority w:val="0"/>
    <w:pPr>
      <w:keepLines/>
      <w:widowControl w:val="0"/>
      <w:spacing w:before="0" w:after="0"/>
      <w:ind w:firstLine="482" w:firstLineChars="200"/>
      <w:jc w:val="both"/>
    </w:pPr>
    <w:rPr>
      <w:rFonts w:ascii="Times New Roman" w:hAnsi="Times New Roman"/>
      <w:color w:val="000000"/>
      <w:kern w:val="2"/>
      <w:sz w:val="24"/>
      <w:szCs w:val="24"/>
      <w:lang w:bidi="ar-SA"/>
    </w:rPr>
  </w:style>
  <w:style w:type="paragraph" w:customStyle="1" w:styleId="14">
    <w:name w:val="标书正文格式"/>
    <w:basedOn w:val="5"/>
    <w:qFormat/>
    <w:uiPriority w:val="0"/>
    <w:pPr>
      <w:spacing w:line="360" w:lineRule="auto"/>
      <w:ind w:firstLine="200" w:firstLineChars="200"/>
    </w:pPr>
    <w:rPr>
      <w:rFonts w:hAnsi="宋体"/>
      <w:color w:val="000000"/>
      <w:kern w:val="2"/>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2022-01-18T01:45:00Z</dcterms:created>
  <dc:creator>gbl</dc:creator>
  <cp:lastModifiedBy>JonMMx 2000</cp:lastModifiedBy>
  <dcterms:modified xsi:type="dcterms:W3CDTF">2022-02-09T06:40:21Z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DF7755C3B9A1435FBA5D1C29D4388F0D</vt:lpwstr>
  </property>
</Properties>
</file>