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BD372">
      <w:pPr>
        <w:jc w:val="both"/>
        <w:rPr>
          <w:rFonts w:hint="eastAsia" w:ascii="宋体" w:hAnsi="宋体" w:cs="宋体"/>
          <w:color w:val="000000"/>
          <w:sz w:val="30"/>
          <w:szCs w:val="30"/>
        </w:rPr>
      </w:pPr>
    </w:p>
    <w:p w14:paraId="325801E2">
      <w:pPr>
        <w:jc w:val="center"/>
        <w:rPr>
          <w:rFonts w:hint="eastAsia" w:ascii="宋体" w:hAnsi="宋体" w:cs="宋体"/>
          <w:color w:val="000000"/>
          <w:sz w:val="30"/>
          <w:szCs w:val="30"/>
        </w:rPr>
      </w:pPr>
    </w:p>
    <w:p w14:paraId="68052253">
      <w:pPr>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lang w:val="en-US" w:eastAsia="zh-CN"/>
        </w:rPr>
        <w:t>未来科技大厦空调</w:t>
      </w:r>
      <w:r>
        <w:rPr>
          <w:rFonts w:hint="eastAsia" w:ascii="宋体" w:hAnsi="宋体" w:cs="宋体"/>
          <w:b/>
          <w:bCs/>
          <w:color w:val="000000"/>
          <w:spacing w:val="-8"/>
          <w:sz w:val="48"/>
          <w:szCs w:val="44"/>
        </w:rPr>
        <w:t>循环水</w:t>
      </w:r>
      <w:r>
        <w:rPr>
          <w:rFonts w:hint="eastAsia" w:ascii="宋体" w:hAnsi="宋体" w:cs="宋体"/>
          <w:b/>
          <w:bCs/>
          <w:color w:val="000000"/>
          <w:spacing w:val="-8"/>
          <w:sz w:val="48"/>
          <w:szCs w:val="44"/>
          <w:lang w:val="en-US" w:eastAsia="zh-CN"/>
        </w:rPr>
        <w:t>加药</w:t>
      </w:r>
      <w:r>
        <w:rPr>
          <w:rFonts w:hint="eastAsia" w:ascii="宋体" w:hAnsi="宋体" w:cs="宋体"/>
          <w:b/>
          <w:bCs/>
          <w:color w:val="000000"/>
          <w:spacing w:val="-8"/>
          <w:sz w:val="48"/>
          <w:szCs w:val="44"/>
        </w:rPr>
        <w:t>项目</w:t>
      </w:r>
    </w:p>
    <w:p w14:paraId="0E6CB2DD">
      <w:pPr>
        <w:jc w:val="center"/>
        <w:rPr>
          <w:rFonts w:hint="eastAsia" w:ascii="宋体" w:hAnsi="宋体" w:cs="宋体"/>
          <w:color w:val="000000"/>
          <w:sz w:val="28"/>
          <w:szCs w:val="28"/>
        </w:rPr>
      </w:pPr>
    </w:p>
    <w:p w14:paraId="515B4C5A">
      <w:pPr>
        <w:jc w:val="center"/>
        <w:rPr>
          <w:rFonts w:hint="eastAsia" w:ascii="宋体" w:hAnsi="宋体" w:cs="宋体"/>
          <w:color w:val="000000"/>
          <w:sz w:val="28"/>
          <w:szCs w:val="28"/>
        </w:rPr>
      </w:pPr>
    </w:p>
    <w:p w14:paraId="19562255">
      <w:pPr>
        <w:jc w:val="center"/>
        <w:rPr>
          <w:rFonts w:hint="eastAsia" w:ascii="宋体" w:hAnsi="宋体" w:cs="宋体"/>
          <w:color w:val="000000"/>
          <w:sz w:val="84"/>
          <w:szCs w:val="84"/>
        </w:rPr>
      </w:pPr>
      <w:r>
        <w:rPr>
          <w:rFonts w:hint="eastAsia" w:ascii="宋体" w:hAnsi="宋体" w:cs="宋体"/>
          <w:color w:val="000000"/>
          <w:sz w:val="84"/>
          <w:szCs w:val="84"/>
        </w:rPr>
        <w:t>招</w:t>
      </w:r>
    </w:p>
    <w:p w14:paraId="45C31C7B">
      <w:pPr>
        <w:jc w:val="center"/>
        <w:rPr>
          <w:rFonts w:hint="eastAsia" w:ascii="宋体" w:hAnsi="宋体" w:cs="宋体"/>
          <w:color w:val="000000"/>
          <w:sz w:val="84"/>
          <w:szCs w:val="84"/>
        </w:rPr>
      </w:pPr>
    </w:p>
    <w:p w14:paraId="5787D280">
      <w:pPr>
        <w:jc w:val="center"/>
        <w:rPr>
          <w:rFonts w:hint="eastAsia" w:ascii="宋体" w:hAnsi="宋体" w:cs="宋体"/>
          <w:color w:val="000000"/>
          <w:sz w:val="84"/>
          <w:szCs w:val="84"/>
        </w:rPr>
      </w:pPr>
      <w:r>
        <w:rPr>
          <w:rFonts w:hint="eastAsia" w:ascii="宋体" w:hAnsi="宋体" w:cs="宋体"/>
          <w:color w:val="000000"/>
          <w:sz w:val="84"/>
          <w:szCs w:val="84"/>
        </w:rPr>
        <w:t>标</w:t>
      </w:r>
    </w:p>
    <w:p w14:paraId="4F8765D8">
      <w:pPr>
        <w:jc w:val="center"/>
        <w:rPr>
          <w:rFonts w:hint="eastAsia" w:ascii="宋体" w:hAnsi="宋体" w:cs="宋体"/>
          <w:color w:val="000000"/>
          <w:sz w:val="84"/>
          <w:szCs w:val="84"/>
        </w:rPr>
      </w:pPr>
    </w:p>
    <w:p w14:paraId="3524DC29">
      <w:pPr>
        <w:jc w:val="center"/>
        <w:rPr>
          <w:rFonts w:hint="eastAsia" w:ascii="宋体" w:hAnsi="宋体" w:cs="宋体"/>
          <w:color w:val="000000"/>
          <w:sz w:val="72"/>
          <w:szCs w:val="72"/>
        </w:rPr>
      </w:pPr>
      <w:r>
        <w:rPr>
          <w:rFonts w:hint="eastAsia" w:ascii="宋体" w:hAnsi="宋体" w:cs="宋体"/>
          <w:color w:val="000000"/>
          <w:sz w:val="84"/>
          <w:szCs w:val="84"/>
        </w:rPr>
        <w:t>书</w:t>
      </w:r>
    </w:p>
    <w:p w14:paraId="45E48F92">
      <w:pPr>
        <w:jc w:val="center"/>
        <w:rPr>
          <w:rFonts w:hint="eastAsia" w:ascii="宋体" w:hAnsi="宋体" w:cs="宋体"/>
          <w:color w:val="000000"/>
          <w:sz w:val="28"/>
          <w:szCs w:val="28"/>
        </w:rPr>
      </w:pPr>
    </w:p>
    <w:p w14:paraId="08D11A6A">
      <w:pPr>
        <w:jc w:val="center"/>
        <w:rPr>
          <w:rFonts w:hint="eastAsia" w:ascii="宋体" w:hAnsi="宋体" w:cs="宋体"/>
          <w:color w:val="000000"/>
          <w:sz w:val="28"/>
          <w:szCs w:val="28"/>
        </w:rPr>
      </w:pPr>
      <w:r>
        <w:rPr>
          <w:rFonts w:hint="eastAsia" w:ascii="宋体" w:hAnsi="宋体" w:cs="宋体"/>
          <w:color w:val="000000"/>
          <w:sz w:val="28"/>
          <w:szCs w:val="28"/>
        </w:rPr>
        <w:t>招 标 人：中国重汽集团济南动力有限公司</w:t>
      </w:r>
    </w:p>
    <w:p w14:paraId="044496C4">
      <w:pPr>
        <w:jc w:val="center"/>
        <w:rPr>
          <w:rFonts w:hint="eastAsia" w:ascii="宋体" w:hAnsi="宋体" w:cs="宋体"/>
          <w:color w:val="000000"/>
          <w:sz w:val="28"/>
          <w:szCs w:val="28"/>
        </w:rPr>
      </w:pPr>
      <w:r>
        <w:rPr>
          <w:rFonts w:hint="eastAsia" w:ascii="宋体" w:hAnsi="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cs="宋体"/>
          <w:color w:val="000000"/>
          <w:sz w:val="28"/>
          <w:szCs w:val="28"/>
        </w:rPr>
        <w:t>月</w:t>
      </w:r>
    </w:p>
    <w:p w14:paraId="2173678E">
      <w:pPr>
        <w:jc w:val="center"/>
        <w:rPr>
          <w:rFonts w:hint="eastAsia" w:ascii="宋体" w:hAnsi="宋体" w:cs="宋体"/>
          <w:sz w:val="28"/>
          <w:szCs w:val="28"/>
        </w:rPr>
      </w:pPr>
    </w:p>
    <w:p w14:paraId="62939A51">
      <w:pPr>
        <w:pStyle w:val="58"/>
        <w:rPr>
          <w:rFonts w:hint="eastAsia" w:ascii="宋体" w:hAnsi="宋体" w:eastAsia="宋体" w:cs="宋体"/>
        </w:rPr>
      </w:pPr>
      <w:r>
        <w:rPr>
          <w:rFonts w:hint="eastAsia" w:ascii="宋体" w:hAnsi="宋体" w:eastAsia="宋体" w:cs="宋体"/>
        </w:rPr>
        <w:t>第一章  招标公告</w:t>
      </w:r>
    </w:p>
    <w:p w14:paraId="10DA2AE8">
      <w:pPr>
        <w:pStyle w:val="80"/>
        <w:rPr>
          <w:rFonts w:hint="eastAsia" w:eastAsia="宋体" w:cs="宋体"/>
        </w:rPr>
      </w:pPr>
      <w:r>
        <w:rPr>
          <w:rFonts w:hint="eastAsia" w:eastAsia="宋体" w:cs="宋体"/>
        </w:rPr>
        <w:t>一、项目名称</w:t>
      </w:r>
    </w:p>
    <w:p w14:paraId="7F071A3F">
      <w:pPr>
        <w:pStyle w:val="3"/>
        <w:spacing w:before="0" w:after="0" w:line="360" w:lineRule="auto"/>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项目名称：</w:t>
      </w:r>
      <w:bookmarkStart w:id="0" w:name="OLE_LINK1"/>
      <w:r>
        <w:rPr>
          <w:rFonts w:hint="eastAsia" w:ascii="宋体" w:hAnsi="宋体" w:eastAsia="宋体" w:cs="宋体"/>
          <w:b w:val="0"/>
          <w:bCs w:val="0"/>
          <w:color w:val="000000"/>
          <w:sz w:val="24"/>
          <w:szCs w:val="24"/>
          <w:lang w:val="en-US" w:eastAsia="zh-CN"/>
        </w:rPr>
        <w:t>未来科技大厦空调</w:t>
      </w:r>
      <w:r>
        <w:rPr>
          <w:rFonts w:hint="eastAsia" w:ascii="宋体" w:hAnsi="宋体" w:eastAsia="宋体" w:cs="宋体"/>
          <w:b w:val="0"/>
          <w:bCs w:val="0"/>
          <w:color w:val="000000"/>
          <w:sz w:val="24"/>
          <w:szCs w:val="24"/>
        </w:rPr>
        <w:t>循环水</w:t>
      </w:r>
      <w:r>
        <w:rPr>
          <w:rFonts w:hint="eastAsia" w:ascii="宋体" w:hAnsi="宋体" w:eastAsia="宋体" w:cs="宋体"/>
          <w:b w:val="0"/>
          <w:bCs w:val="0"/>
          <w:color w:val="000000"/>
          <w:sz w:val="24"/>
          <w:szCs w:val="24"/>
          <w:lang w:val="en-US" w:eastAsia="zh-CN"/>
        </w:rPr>
        <w:t>加药</w:t>
      </w:r>
      <w:r>
        <w:rPr>
          <w:rFonts w:hint="eastAsia" w:ascii="宋体" w:hAnsi="宋体" w:eastAsia="宋体" w:cs="宋体"/>
          <w:b w:val="0"/>
          <w:bCs w:val="0"/>
          <w:color w:val="000000"/>
          <w:sz w:val="24"/>
          <w:szCs w:val="24"/>
        </w:rPr>
        <w:t>项目</w:t>
      </w:r>
    </w:p>
    <w:p w14:paraId="7793D4E0">
      <w:pPr>
        <w:pStyle w:val="3"/>
        <w:spacing w:before="0" w:after="0" w:line="360" w:lineRule="auto"/>
        <w:ind w:firstLine="480" w:firstLineChars="200"/>
        <w:rPr>
          <w:rFonts w:hint="eastAsia"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w:t>
      </w:r>
    </w:p>
    <w:bookmarkEnd w:id="0"/>
    <w:p w14:paraId="24BBD388">
      <w:pPr>
        <w:pStyle w:val="80"/>
        <w:rPr>
          <w:rFonts w:hint="eastAsia" w:eastAsia="宋体" w:cs="宋体"/>
        </w:rPr>
      </w:pPr>
      <w:r>
        <w:rPr>
          <w:rFonts w:hint="eastAsia" w:eastAsia="宋体" w:cs="宋体"/>
        </w:rPr>
        <w:t>二、招标内容及形式</w:t>
      </w:r>
    </w:p>
    <w:p w14:paraId="5D425D22">
      <w:pPr>
        <w:pStyle w:val="3"/>
        <w:spacing w:before="0"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b w:val="0"/>
          <w:bCs w:val="0"/>
          <w:color w:val="000000"/>
          <w:sz w:val="24"/>
          <w:szCs w:val="24"/>
        </w:rPr>
        <w:t>1、招标内容</w:t>
      </w:r>
      <w:r>
        <w:rPr>
          <w:rFonts w:hint="eastAsia" w:ascii="宋体" w:hAnsi="宋体" w:eastAsia="宋体" w:cs="宋体"/>
          <w:color w:val="000000"/>
          <w:sz w:val="24"/>
          <w:szCs w:val="24"/>
        </w:rPr>
        <w:t>：</w:t>
      </w:r>
      <w:r>
        <w:rPr>
          <w:rFonts w:hint="eastAsia" w:ascii="宋体" w:hAnsi="宋体" w:eastAsia="宋体" w:cs="宋体"/>
          <w:b w:val="0"/>
          <w:bCs w:val="0"/>
          <w:color w:val="000000"/>
          <w:sz w:val="24"/>
          <w:szCs w:val="24"/>
          <w:lang w:val="en-US" w:eastAsia="zh-CN"/>
        </w:rPr>
        <w:t>未来科技大厦空调</w:t>
      </w:r>
      <w:r>
        <w:rPr>
          <w:rFonts w:hint="eastAsia" w:ascii="宋体" w:hAnsi="宋体" w:eastAsia="宋体" w:cs="宋体"/>
          <w:b w:val="0"/>
          <w:bCs w:val="0"/>
          <w:color w:val="000000"/>
          <w:sz w:val="24"/>
          <w:szCs w:val="24"/>
        </w:rPr>
        <w:t>循环水</w:t>
      </w:r>
      <w:r>
        <w:rPr>
          <w:rFonts w:hint="eastAsia" w:ascii="宋体" w:hAnsi="宋体" w:eastAsia="宋体" w:cs="宋体"/>
          <w:b w:val="0"/>
          <w:bCs w:val="0"/>
          <w:color w:val="000000"/>
          <w:sz w:val="24"/>
          <w:szCs w:val="24"/>
          <w:lang w:val="en-US" w:eastAsia="zh-CN"/>
        </w:rPr>
        <w:t>加药</w:t>
      </w:r>
      <w:r>
        <w:rPr>
          <w:rFonts w:hint="eastAsia" w:ascii="宋体" w:hAnsi="宋体" w:eastAsia="宋体" w:cs="宋体"/>
          <w:b w:val="0"/>
          <w:bCs w:val="0"/>
          <w:color w:val="000000"/>
          <w:sz w:val="24"/>
          <w:szCs w:val="24"/>
        </w:rPr>
        <w:t>项目</w:t>
      </w:r>
    </w:p>
    <w:p w14:paraId="09E4CCA5">
      <w:pPr>
        <w:pStyle w:val="15"/>
        <w:spacing w:line="360" w:lineRule="auto"/>
        <w:ind w:firstLine="480" w:firstLineChars="200"/>
        <w:rPr>
          <w:rFonts w:hint="eastAsia" w:hAnsi="宋体" w:cs="宋体"/>
          <w:b/>
          <w:color w:val="000000"/>
          <w:sz w:val="24"/>
          <w:szCs w:val="24"/>
        </w:rPr>
      </w:pPr>
      <w:r>
        <w:rPr>
          <w:rFonts w:hint="eastAsia" w:hAnsi="宋体" w:cs="宋体"/>
          <w:color w:val="000000"/>
          <w:sz w:val="24"/>
          <w:szCs w:val="24"/>
        </w:rPr>
        <w:t>2、招标形式：公开招标。</w:t>
      </w:r>
    </w:p>
    <w:p w14:paraId="17C66A08">
      <w:pPr>
        <w:pStyle w:val="15"/>
        <w:spacing w:line="360" w:lineRule="auto"/>
        <w:ind w:firstLine="482" w:firstLineChars="200"/>
        <w:rPr>
          <w:rFonts w:hint="eastAsia" w:hAnsi="宋体" w:cs="宋体"/>
          <w:b/>
          <w:color w:val="000000"/>
          <w:sz w:val="24"/>
          <w:szCs w:val="24"/>
        </w:rPr>
      </w:pPr>
      <w:r>
        <w:rPr>
          <w:rFonts w:hint="eastAsia" w:hAnsi="宋体" w:cs="宋体"/>
          <w:b/>
          <w:color w:val="000000"/>
          <w:sz w:val="24"/>
          <w:szCs w:val="24"/>
        </w:rPr>
        <w:t>具体要求详见《技术协议书》。</w:t>
      </w:r>
    </w:p>
    <w:p w14:paraId="3260CE6B">
      <w:pPr>
        <w:pStyle w:val="80"/>
        <w:rPr>
          <w:rFonts w:hint="eastAsia" w:eastAsia="宋体" w:cs="宋体"/>
        </w:rPr>
      </w:pPr>
      <w:r>
        <w:rPr>
          <w:rFonts w:hint="eastAsia" w:eastAsia="宋体" w:cs="宋体"/>
        </w:rPr>
        <w:t>三、项目概况与招标范围</w:t>
      </w:r>
    </w:p>
    <w:p w14:paraId="395A98FC">
      <w:pPr>
        <w:pStyle w:val="3"/>
        <w:spacing w:before="0"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b w:val="0"/>
          <w:bCs w:val="0"/>
          <w:color w:val="000000"/>
          <w:sz w:val="24"/>
          <w:szCs w:val="24"/>
        </w:rPr>
        <w:t>1、项目名称</w:t>
      </w:r>
      <w:r>
        <w:rPr>
          <w:rFonts w:hint="eastAsia" w:ascii="宋体" w:hAnsi="宋体" w:eastAsia="宋体" w:cs="宋体"/>
          <w:color w:val="000000"/>
          <w:sz w:val="24"/>
          <w:szCs w:val="24"/>
        </w:rPr>
        <w:t>：</w:t>
      </w:r>
      <w:r>
        <w:rPr>
          <w:rFonts w:hint="eastAsia" w:ascii="宋体" w:hAnsi="宋体" w:eastAsia="宋体" w:cs="宋体"/>
          <w:b w:val="0"/>
          <w:bCs w:val="0"/>
          <w:color w:val="000000"/>
          <w:sz w:val="24"/>
          <w:szCs w:val="24"/>
          <w:lang w:val="en-US" w:eastAsia="zh-CN"/>
        </w:rPr>
        <w:t>未来科技大厦空调</w:t>
      </w:r>
      <w:r>
        <w:rPr>
          <w:rFonts w:hint="eastAsia" w:ascii="宋体" w:hAnsi="宋体" w:eastAsia="宋体" w:cs="宋体"/>
          <w:b w:val="0"/>
          <w:bCs w:val="0"/>
          <w:color w:val="000000"/>
          <w:sz w:val="24"/>
          <w:szCs w:val="24"/>
        </w:rPr>
        <w:t>循环水</w:t>
      </w:r>
      <w:r>
        <w:rPr>
          <w:rFonts w:hint="eastAsia" w:ascii="宋体" w:hAnsi="宋体" w:eastAsia="宋体" w:cs="宋体"/>
          <w:b w:val="0"/>
          <w:bCs w:val="0"/>
          <w:color w:val="000000"/>
          <w:sz w:val="24"/>
          <w:szCs w:val="24"/>
          <w:lang w:val="en-US" w:eastAsia="zh-CN"/>
        </w:rPr>
        <w:t>加药</w:t>
      </w:r>
      <w:r>
        <w:rPr>
          <w:rFonts w:hint="eastAsia" w:ascii="宋体" w:hAnsi="宋体" w:eastAsia="宋体" w:cs="宋体"/>
          <w:b w:val="0"/>
          <w:bCs w:val="0"/>
          <w:color w:val="000000"/>
          <w:sz w:val="24"/>
          <w:szCs w:val="24"/>
        </w:rPr>
        <w:t>项目</w:t>
      </w:r>
    </w:p>
    <w:p w14:paraId="26C7F437">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2、项目地点：济南市高新区</w:t>
      </w:r>
      <w:r>
        <w:rPr>
          <w:rFonts w:hint="eastAsia" w:hAnsi="宋体" w:cs="宋体"/>
          <w:color w:val="000000"/>
          <w:sz w:val="24"/>
          <w:szCs w:val="24"/>
          <w:lang w:val="en-US" w:eastAsia="zh-CN"/>
        </w:rPr>
        <w:t>舜华南路688号</w:t>
      </w:r>
      <w:r>
        <w:rPr>
          <w:rFonts w:hint="eastAsia" w:hAnsi="宋体" w:cs="宋体"/>
          <w:color w:val="000000"/>
          <w:sz w:val="24"/>
          <w:szCs w:val="24"/>
        </w:rPr>
        <w:t>。</w:t>
      </w:r>
    </w:p>
    <w:p w14:paraId="7438117A">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3、资金来源：企业自筹，已落实。</w:t>
      </w:r>
    </w:p>
    <w:p w14:paraId="1745D353">
      <w:pPr>
        <w:pStyle w:val="78"/>
        <w:ind w:firstLine="480"/>
        <w:rPr>
          <w:rFonts w:hint="eastAsia"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14:paraId="5F9193C8">
      <w:pPr>
        <w:pStyle w:val="78"/>
        <w:ind w:firstLine="480"/>
        <w:rPr>
          <w:rFonts w:hint="eastAsia"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1279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67AC7B23">
            <w:pPr>
              <w:pStyle w:val="82"/>
              <w:rPr>
                <w:rFonts w:hint="eastAsia" w:ascii="宋体" w:hAnsi="宋体" w:eastAsia="宋体" w:cs="宋体"/>
                <w:b w:val="0"/>
              </w:rPr>
            </w:pPr>
            <w:r>
              <w:rPr>
                <w:rFonts w:hint="eastAsia" w:ascii="宋体" w:hAnsi="宋体" w:eastAsia="宋体" w:cs="宋体"/>
                <w:b w:val="0"/>
              </w:rPr>
              <w:t>表1：具体付款方式</w:t>
            </w:r>
          </w:p>
        </w:tc>
      </w:tr>
      <w:tr w14:paraId="60D7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08D78D25">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754FBC4B">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30067807">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5837273D">
            <w:pPr>
              <w:pStyle w:val="82"/>
              <w:rPr>
                <w:rFonts w:hint="eastAsia" w:ascii="宋体" w:hAnsi="宋体" w:eastAsia="宋体" w:cs="宋体"/>
                <w:b w:val="0"/>
              </w:rPr>
            </w:pPr>
            <w:r>
              <w:rPr>
                <w:rFonts w:hint="eastAsia" w:ascii="宋体" w:hAnsi="宋体" w:eastAsia="宋体" w:cs="宋体"/>
                <w:b w:val="0"/>
              </w:rPr>
              <w:t>比例</w:t>
            </w:r>
          </w:p>
        </w:tc>
      </w:tr>
      <w:tr w14:paraId="0009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50A203EB">
            <w:pPr>
              <w:pStyle w:val="82"/>
              <w:rPr>
                <w:rFonts w:hint="eastAsia" w:ascii="宋体" w:hAnsi="宋体" w:eastAsia="宋体" w:cs="宋体"/>
                <w:b w:val="0"/>
              </w:rPr>
            </w:pPr>
            <w:r>
              <w:rPr>
                <w:rFonts w:hint="eastAsia" w:ascii="宋体" w:hAnsi="宋体" w:eastAsia="宋体" w:cs="宋体"/>
                <w:b w:val="0"/>
                <w:lang w:val="en-US" w:eastAsia="zh-CN"/>
              </w:rPr>
              <w:t>未来科技大厦</w:t>
            </w:r>
            <w:r>
              <w:rPr>
                <w:rFonts w:hint="eastAsia" w:ascii="宋体" w:hAnsi="宋体" w:eastAsia="宋体" w:cs="宋体"/>
                <w:b w:val="0"/>
              </w:rPr>
              <w:t>循环水</w:t>
            </w:r>
            <w:r>
              <w:rPr>
                <w:rFonts w:hint="eastAsia" w:ascii="宋体" w:hAnsi="宋体" w:eastAsia="宋体" w:cs="宋体"/>
                <w:b w:val="0"/>
                <w:lang w:val="en-US" w:eastAsia="zh-CN"/>
              </w:rPr>
              <w:t>加药</w:t>
            </w: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vAlign w:val="center"/>
          </w:tcPr>
          <w:p w14:paraId="55E77629">
            <w:pPr>
              <w:pStyle w:val="82"/>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709D64FE">
            <w:pPr>
              <w:pStyle w:val="82"/>
              <w:rPr>
                <w:rFonts w:hint="eastAsia" w:ascii="宋体" w:hAnsi="宋体" w:eastAsia="宋体" w:cs="宋体"/>
                <w:b w:val="0"/>
              </w:rPr>
            </w:pPr>
            <w:r>
              <w:rPr>
                <w:rFonts w:hint="eastAsia" w:ascii="宋体" w:hAnsi="宋体" w:eastAsia="宋体" w:cs="宋体"/>
                <w:b w:val="0"/>
              </w:rPr>
              <w:t>合同签订后按实际采购量据实结算</w:t>
            </w:r>
          </w:p>
        </w:tc>
        <w:tc>
          <w:tcPr>
            <w:tcW w:w="951" w:type="pct"/>
            <w:tcBorders>
              <w:top w:val="single" w:color="auto" w:sz="4" w:space="0"/>
              <w:left w:val="single" w:color="auto" w:sz="4" w:space="0"/>
              <w:bottom w:val="single" w:color="auto" w:sz="4" w:space="0"/>
              <w:right w:val="single" w:color="auto" w:sz="4" w:space="0"/>
            </w:tcBorders>
            <w:vAlign w:val="center"/>
          </w:tcPr>
          <w:p w14:paraId="20981D72">
            <w:pPr>
              <w:pStyle w:val="82"/>
              <w:rPr>
                <w:rFonts w:hint="eastAsia" w:ascii="宋体" w:hAnsi="宋体" w:eastAsia="宋体" w:cs="宋体"/>
                <w:b w:val="0"/>
              </w:rPr>
            </w:pPr>
            <w:r>
              <w:rPr>
                <w:rFonts w:hint="eastAsia" w:ascii="宋体" w:hAnsi="宋体" w:eastAsia="宋体" w:cs="宋体"/>
                <w:b w:val="0"/>
              </w:rPr>
              <w:t>100%</w:t>
            </w:r>
          </w:p>
        </w:tc>
      </w:tr>
    </w:tbl>
    <w:p w14:paraId="48640BDA">
      <w:pPr>
        <w:pStyle w:val="80"/>
        <w:rPr>
          <w:rFonts w:hint="eastAsia" w:eastAsia="宋体" w:cs="宋体"/>
        </w:rPr>
      </w:pPr>
      <w:r>
        <w:rPr>
          <w:rFonts w:hint="eastAsia" w:eastAsia="宋体" w:cs="宋体"/>
        </w:rPr>
        <w:t>四、投标说明</w:t>
      </w:r>
    </w:p>
    <w:p w14:paraId="38DC6A5B">
      <w:pPr>
        <w:pStyle w:val="88"/>
        <w:rPr>
          <w:rFonts w:hint="eastAsia" w:ascii="宋体" w:hAnsi="宋体" w:eastAsia="宋体" w:cs="宋体"/>
        </w:rPr>
      </w:pPr>
      <w:r>
        <w:rPr>
          <w:rFonts w:hint="eastAsia" w:ascii="宋体" w:hAnsi="宋体" w:eastAsia="宋体" w:cs="宋体"/>
        </w:rPr>
        <w:t>1、报名方式</w:t>
      </w:r>
    </w:p>
    <w:p w14:paraId="793BF713">
      <w:pPr>
        <w:pStyle w:val="78"/>
        <w:ind w:firstLine="480"/>
        <w:rPr>
          <w:rFonts w:hint="eastAsia" w:eastAsia="宋体" w:cs="宋体"/>
          <w:highlight w:val="green"/>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14:paraId="04BC3144">
      <w:pPr>
        <w:pStyle w:val="84"/>
        <w:rPr>
          <w:rFonts w:hint="eastAsia" w:ascii="宋体" w:hAnsi="宋体" w:eastAsia="宋体" w:cs="宋体"/>
        </w:rPr>
      </w:pPr>
      <w:r>
        <w:rPr>
          <w:rFonts w:hint="eastAsia" w:ascii="宋体" w:hAnsi="宋体" w:eastAsia="宋体" w:cs="宋体"/>
        </w:rPr>
        <w:t>2、投标条件</w:t>
      </w:r>
    </w:p>
    <w:p w14:paraId="09EF3E77">
      <w:pPr>
        <w:pStyle w:val="15"/>
        <w:spacing w:line="360" w:lineRule="auto"/>
        <w:ind w:firstLine="235" w:firstLineChars="98"/>
        <w:rPr>
          <w:rFonts w:hint="eastAsia"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1000</w:t>
      </w:r>
      <w:r>
        <w:rPr>
          <w:rFonts w:hint="eastAsia" w:hAnsi="宋体" w:cs="宋体"/>
          <w:i/>
          <w:color w:val="000000"/>
          <w:sz w:val="24"/>
          <w:szCs w:val="24"/>
          <w:highlight w:val="yellow"/>
        </w:rPr>
        <w:t>万</w:t>
      </w:r>
      <w:r>
        <w:rPr>
          <w:rFonts w:hint="eastAsia" w:hAnsi="宋体" w:cs="宋体"/>
          <w:color w:val="000000"/>
          <w:sz w:val="24"/>
          <w:szCs w:val="24"/>
        </w:rPr>
        <w:t>人民币（或等值其他货币）；公司成立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w:t>
      </w:r>
      <w:bookmarkStart w:id="22" w:name="_GoBack"/>
      <w:bookmarkEnd w:id="22"/>
      <w:r>
        <w:rPr>
          <w:rFonts w:hint="eastAsia" w:hAnsi="宋体" w:cs="宋体"/>
          <w:color w:val="000000"/>
          <w:sz w:val="24"/>
          <w:szCs w:val="24"/>
        </w:rPr>
        <w:t>范围满足招标人需求；并在人员、设备、资金等方面具有承担本项目的能力。</w:t>
      </w:r>
    </w:p>
    <w:p w14:paraId="3C9F0F15">
      <w:pPr>
        <w:pStyle w:val="15"/>
        <w:spacing w:line="360" w:lineRule="auto"/>
        <w:ind w:firstLine="240" w:firstLineChars="100"/>
        <w:rPr>
          <w:rFonts w:hint="eastAsia"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41641356">
      <w:pPr>
        <w:pStyle w:val="15"/>
        <w:spacing w:line="360" w:lineRule="auto"/>
        <w:ind w:firstLine="240" w:firstLineChars="100"/>
        <w:rPr>
          <w:rFonts w:hint="eastAsia" w:hAnsi="宋体" w:cs="宋体"/>
          <w:color w:val="000000"/>
          <w:sz w:val="24"/>
          <w:szCs w:val="24"/>
        </w:rPr>
      </w:pPr>
      <w:r>
        <w:rPr>
          <w:rFonts w:hint="eastAsia" w:hAnsi="宋体" w:cs="宋体"/>
          <w:color w:val="000000"/>
          <w:sz w:val="24"/>
          <w:szCs w:val="24"/>
        </w:rPr>
        <w:t>（3）拟投标人应提供法定代表人资格证明文件。</w:t>
      </w:r>
    </w:p>
    <w:p w14:paraId="5B7D2124">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551D1FDD">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（5）拟投标人不存在严重违规或被列入招标人“黑名单”的声明。</w:t>
      </w:r>
    </w:p>
    <w:p w14:paraId="4F49DA05">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12B09D4A">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7DCAE9C8">
      <w:pPr>
        <w:pStyle w:val="15"/>
        <w:spacing w:line="360" w:lineRule="auto"/>
        <w:ind w:firstLine="235" w:firstLineChars="98"/>
        <w:rPr>
          <w:rFonts w:hint="eastAsia" w:hAnsi="宋体" w:cs="宋体"/>
          <w:color w:val="000000"/>
          <w:sz w:val="24"/>
          <w:szCs w:val="24"/>
        </w:rPr>
      </w:pPr>
      <w:r>
        <w:rPr>
          <w:rFonts w:hint="eastAsia" w:hAnsi="宋体" w:cs="宋体"/>
          <w:color w:val="000000"/>
          <w:sz w:val="24"/>
          <w:szCs w:val="24"/>
        </w:rPr>
        <w:t>（8）本项目不接受联合体投标。</w:t>
      </w:r>
    </w:p>
    <w:p w14:paraId="7651DE31">
      <w:pPr>
        <w:pStyle w:val="15"/>
        <w:spacing w:line="360" w:lineRule="auto"/>
        <w:ind w:firstLine="477" w:firstLineChars="198"/>
        <w:rPr>
          <w:rFonts w:hint="eastAsia" w:hAnsi="宋体" w:cs="宋体"/>
          <w:b/>
          <w:color w:val="000000"/>
          <w:sz w:val="24"/>
          <w:szCs w:val="24"/>
        </w:rPr>
      </w:pPr>
      <w:r>
        <w:rPr>
          <w:rFonts w:hint="eastAsia" w:hAnsi="宋体" w:cs="宋体"/>
          <w:b/>
          <w:color w:val="000000"/>
          <w:sz w:val="24"/>
          <w:szCs w:val="24"/>
        </w:rPr>
        <w:t>* 注：</w:t>
      </w:r>
    </w:p>
    <w:p w14:paraId="0487D2D3">
      <w:pPr>
        <w:pStyle w:val="15"/>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14:paraId="767C4C8B">
      <w:pPr>
        <w:pStyle w:val="15"/>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14:paraId="183742DB">
      <w:pPr>
        <w:pStyle w:val="78"/>
        <w:ind w:firstLine="482"/>
        <w:rPr>
          <w:rFonts w:hint="eastAsia"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13B5BD85">
      <w:pPr>
        <w:pStyle w:val="84"/>
        <w:rPr>
          <w:rFonts w:hint="eastAsia" w:ascii="宋体" w:hAnsi="宋体" w:eastAsia="宋体" w:cs="宋体"/>
        </w:rPr>
      </w:pPr>
      <w:r>
        <w:rPr>
          <w:rFonts w:hint="eastAsia" w:ascii="宋体" w:hAnsi="宋体" w:eastAsia="宋体" w:cs="宋体"/>
        </w:rPr>
        <w:t>3、报价</w:t>
      </w:r>
    </w:p>
    <w:p w14:paraId="29128D22">
      <w:pPr>
        <w:pStyle w:val="15"/>
        <w:spacing w:line="360" w:lineRule="auto"/>
        <w:ind w:firstLine="480" w:firstLineChars="200"/>
        <w:rPr>
          <w:rFonts w:hint="eastAsia"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14:paraId="20B86086">
      <w:pPr>
        <w:pStyle w:val="78"/>
        <w:ind w:firstLine="480"/>
        <w:rPr>
          <w:rFonts w:hint="eastAsia"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14:paraId="7D1160ED">
      <w:pPr>
        <w:pStyle w:val="78"/>
        <w:ind w:firstLine="482"/>
        <w:rPr>
          <w:rFonts w:hint="eastAsia"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14:paraId="007BAA3A">
      <w:pPr>
        <w:pStyle w:val="88"/>
        <w:rPr>
          <w:rFonts w:hint="eastAsia" w:ascii="宋体" w:hAnsi="宋体" w:eastAsia="宋体" w:cs="宋体"/>
        </w:rPr>
      </w:pPr>
      <w:r>
        <w:rPr>
          <w:rFonts w:hint="eastAsia" w:ascii="宋体" w:hAnsi="宋体" w:eastAsia="宋体" w:cs="宋体"/>
        </w:rPr>
        <w:t>4、投标保证金</w:t>
      </w:r>
    </w:p>
    <w:p w14:paraId="1227F54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hint="eastAsia" w:ascii="宋体" w:hAnsi="宋体" w:cs="宋体"/>
          <w:color w:val="000000"/>
          <w:sz w:val="24"/>
          <w:szCs w:val="24"/>
          <w:lang w:val="en-US" w:eastAsia="zh-CN"/>
        </w:rPr>
        <w:t>5000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3BD5346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4.2招标人银行账户信息如下：</w:t>
      </w:r>
    </w:p>
    <w:p w14:paraId="20CD5B79">
      <w:pPr>
        <w:spacing w:line="360" w:lineRule="auto"/>
        <w:ind w:left="479" w:leftChars="228"/>
        <w:rPr>
          <w:rFonts w:ascii="宋体" w:hAnsi="宋体" w:eastAsia="宋体" w:cs="宋体"/>
          <w:sz w:val="24"/>
          <w:szCs w:val="24"/>
        </w:rPr>
      </w:pPr>
      <w:r>
        <w:rPr>
          <w:rFonts w:ascii="宋体" w:hAnsi="宋体" w:eastAsia="宋体" w:cs="宋体"/>
          <w:sz w:val="24"/>
          <w:szCs w:val="24"/>
        </w:rPr>
        <w:t>账户名称：中国重汽集团济南动力有限公司</w:t>
      </w:r>
      <w:r>
        <w:rPr>
          <w:rFonts w:ascii="宋体" w:hAnsi="宋体" w:eastAsia="宋体" w:cs="宋体"/>
          <w:sz w:val="24"/>
          <w:szCs w:val="24"/>
        </w:rPr>
        <w:br w:type="textWrapping"/>
      </w:r>
      <w:r>
        <w:rPr>
          <w:rFonts w:ascii="宋体" w:hAnsi="宋体" w:eastAsia="宋体" w:cs="宋体"/>
          <w:sz w:val="24"/>
          <w:szCs w:val="24"/>
        </w:rPr>
        <w:t>银行账号：</w:t>
      </w:r>
      <w:r>
        <w:rPr>
          <w:rFonts w:hint="eastAsia" w:ascii="宋体" w:hAnsi="宋体" w:eastAsia="宋体" w:cs="宋体"/>
          <w:sz w:val="24"/>
          <w:szCs w:val="24"/>
        </w:rPr>
        <w:t>37001616508050150300</w:t>
      </w:r>
    </w:p>
    <w:p w14:paraId="50BF712A">
      <w:pPr>
        <w:spacing w:line="360" w:lineRule="auto"/>
        <w:ind w:left="479" w:leftChars="228"/>
        <w:rPr>
          <w:rFonts w:hint="eastAsia" w:ascii="宋体" w:hAnsi="宋体" w:cs="宋体"/>
          <w:color w:val="000000"/>
          <w:sz w:val="24"/>
          <w:szCs w:val="24"/>
        </w:rPr>
      </w:pPr>
      <w:r>
        <w:rPr>
          <w:rFonts w:ascii="宋体" w:hAnsi="宋体" w:eastAsia="宋体" w:cs="宋体"/>
          <w:sz w:val="24"/>
          <w:szCs w:val="24"/>
        </w:rPr>
        <w:t>开户银行：</w:t>
      </w:r>
      <w:r>
        <w:rPr>
          <w:rFonts w:hint="eastAsia" w:ascii="宋体" w:hAnsi="宋体" w:eastAsia="宋体" w:cs="宋体"/>
          <w:sz w:val="24"/>
          <w:szCs w:val="24"/>
        </w:rPr>
        <w:t>中国建设银行济南市天桥区支行</w:t>
      </w:r>
    </w:p>
    <w:p w14:paraId="0FDA27B4">
      <w:pPr>
        <w:spacing w:line="360" w:lineRule="auto"/>
        <w:ind w:firstLine="480" w:firstLineChars="200"/>
        <w:rPr>
          <w:rFonts w:hint="eastAsia" w:ascii="宋体" w:hAnsi="宋体" w:cs="宋体"/>
          <w:color w:val="000000"/>
          <w:sz w:val="24"/>
          <w:szCs w:val="24"/>
          <w:highlight w:val="green"/>
        </w:rPr>
      </w:pPr>
      <w:r>
        <w:rPr>
          <w:rFonts w:hint="eastAsia" w:ascii="宋体" w:hAnsi="宋体" w:cs="宋体"/>
          <w:color w:val="000000"/>
          <w:sz w:val="24"/>
          <w:szCs w:val="24"/>
          <w:highlight w:val="green"/>
        </w:rPr>
        <w:t>注意事项：</w:t>
      </w:r>
    </w:p>
    <w:p w14:paraId="0B913202">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14:paraId="04054C81">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14:paraId="5B12CA2B">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14:paraId="2F826381">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14:paraId="79A052C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4.3投标保证金形式：</w:t>
      </w:r>
    </w:p>
    <w:p w14:paraId="5E81C44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 该银行账户只接受外币电开保函和电汇。</w:t>
      </w:r>
    </w:p>
    <w:p w14:paraId="36798CA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14:paraId="33F5D87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14:paraId="0C032CE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4.4发生以下情况时，有权没收保证金：</w:t>
      </w:r>
    </w:p>
    <w:p w14:paraId="468B96F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14:paraId="1D9C2B9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②供应商递送文件后，无正当理由放弃投标的；</w:t>
      </w:r>
    </w:p>
    <w:p w14:paraId="4DB5AE1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14:paraId="160A7A9B">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14:paraId="61A03F5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14:paraId="4BE0CAA2">
      <w:pPr>
        <w:pStyle w:val="84"/>
        <w:rPr>
          <w:rFonts w:hint="eastAsia" w:ascii="宋体" w:hAnsi="宋体" w:eastAsia="宋体" w:cs="宋体"/>
        </w:rPr>
      </w:pPr>
      <w:r>
        <w:rPr>
          <w:rFonts w:hint="eastAsia" w:ascii="宋体" w:hAnsi="宋体" w:eastAsia="宋体" w:cs="宋体"/>
        </w:rPr>
        <w:t>5、询标</w:t>
      </w:r>
    </w:p>
    <w:p w14:paraId="17550C7E">
      <w:pPr>
        <w:pStyle w:val="78"/>
        <w:ind w:firstLine="480"/>
        <w:rPr>
          <w:rFonts w:hint="eastAsia" w:eastAsia="宋体" w:cs="宋体"/>
        </w:rPr>
      </w:pPr>
      <w:r>
        <w:rPr>
          <w:rFonts w:hint="eastAsia" w:eastAsia="宋体" w:cs="宋体"/>
        </w:rPr>
        <w:t>凡对本次招标提出的询问，均以招标方的书面答复为准。</w:t>
      </w:r>
    </w:p>
    <w:p w14:paraId="222C79A8">
      <w:pPr>
        <w:pStyle w:val="84"/>
        <w:rPr>
          <w:rFonts w:hint="eastAsia" w:ascii="宋体" w:hAnsi="宋体" w:eastAsia="宋体" w:cs="宋体"/>
        </w:rPr>
      </w:pPr>
      <w:r>
        <w:rPr>
          <w:rFonts w:hint="eastAsia" w:ascii="宋体" w:hAnsi="宋体" w:eastAsia="宋体" w:cs="宋体"/>
        </w:rPr>
        <w:t>6、投标文件的编制</w:t>
      </w:r>
    </w:p>
    <w:p w14:paraId="64D72B1B">
      <w:pPr>
        <w:pStyle w:val="78"/>
        <w:ind w:firstLine="480"/>
        <w:rPr>
          <w:rFonts w:hint="eastAsia" w:eastAsia="宋体" w:cs="宋体"/>
        </w:rPr>
      </w:pPr>
      <w:r>
        <w:rPr>
          <w:rFonts w:hint="eastAsia" w:eastAsia="宋体" w:cs="宋体"/>
        </w:rPr>
        <w:t>（1）投标文件和与投标有关的所有文件均应使用中文。</w:t>
      </w:r>
    </w:p>
    <w:p w14:paraId="6C1C7D94">
      <w:pPr>
        <w:pStyle w:val="78"/>
        <w:ind w:firstLine="480"/>
        <w:rPr>
          <w:rFonts w:hint="eastAsia" w:eastAsia="宋体" w:cs="宋体"/>
        </w:rPr>
      </w:pPr>
      <w:r>
        <w:rPr>
          <w:rFonts w:hint="eastAsia" w:eastAsia="宋体" w:cs="宋体"/>
        </w:rPr>
        <w:t>（2）除投标文件的技术规格中另有规定外，投标文件中所使用的计量单位应为中华人民共和国法定计量单位。</w:t>
      </w:r>
    </w:p>
    <w:p w14:paraId="0A92F9A1">
      <w:pPr>
        <w:pStyle w:val="84"/>
        <w:rPr>
          <w:rFonts w:hint="eastAsia" w:ascii="宋体" w:hAnsi="宋体" w:eastAsia="宋体" w:cs="宋体"/>
        </w:rPr>
      </w:pPr>
      <w:r>
        <w:rPr>
          <w:rFonts w:hint="eastAsia" w:ascii="宋体" w:hAnsi="宋体" w:eastAsia="宋体" w:cs="宋体"/>
        </w:rPr>
        <w:t>7、投标文件的组成</w:t>
      </w:r>
    </w:p>
    <w:p w14:paraId="757BFCCA">
      <w:pPr>
        <w:ind w:firstLine="480" w:firstLineChars="200"/>
        <w:rPr>
          <w:rFonts w:hint="eastAsia"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13B4CB7C">
      <w:pPr>
        <w:pStyle w:val="78"/>
        <w:ind w:firstLine="198" w:firstLineChars="82"/>
        <w:rPr>
          <w:rFonts w:hint="eastAsia"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686190DA">
      <w:pPr>
        <w:pStyle w:val="78"/>
        <w:ind w:firstLine="198" w:firstLineChars="82"/>
        <w:rPr>
          <w:rFonts w:hint="eastAsia" w:eastAsia="宋体" w:cs="宋体"/>
          <w:b/>
          <w:bCs/>
        </w:rPr>
      </w:pPr>
      <w:r>
        <w:rPr>
          <w:rFonts w:hint="eastAsia" w:eastAsia="宋体" w:cs="宋体"/>
          <w:b/>
          <w:bCs/>
        </w:rPr>
        <w:t>7.1 资格证明文件包括：</w:t>
      </w:r>
      <w:bookmarkEnd w:id="1"/>
    </w:p>
    <w:p w14:paraId="5F6254E1">
      <w:pPr>
        <w:spacing w:line="360" w:lineRule="auto"/>
        <w:ind w:firstLine="480" w:firstLineChars="200"/>
        <w:rPr>
          <w:rFonts w:hint="eastAsia"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14:paraId="1694C8E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14:paraId="38A254A0">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7258967A">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14:paraId="61096DDB">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756EA87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6C27602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35599AB5">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14:paraId="59E0F82E">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14:paraId="39DFA587">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7E506E8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11)保密承诺函（附件3）；</w:t>
      </w:r>
    </w:p>
    <w:p w14:paraId="745BBA5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12)企业近三年同类项目业绩证明；</w:t>
      </w:r>
    </w:p>
    <w:p w14:paraId="3BE5C40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13)投标保证金缴纳凭证。</w:t>
      </w:r>
    </w:p>
    <w:p w14:paraId="64770480">
      <w:pPr>
        <w:spacing w:line="460" w:lineRule="exact"/>
        <w:ind w:firstLine="482" w:firstLineChars="200"/>
        <w:rPr>
          <w:rFonts w:hint="eastAsia" w:ascii="宋体" w:hAnsi="宋体" w:cs="宋体"/>
          <w:b/>
          <w:bCs/>
          <w:sz w:val="24"/>
        </w:rPr>
      </w:pPr>
      <w:r>
        <w:rPr>
          <w:rFonts w:hint="eastAsia" w:ascii="宋体" w:hAnsi="宋体" w:cs="宋体"/>
          <w:b/>
          <w:bCs/>
          <w:sz w:val="24"/>
        </w:rPr>
        <w:t>7.2技术部分：</w:t>
      </w:r>
      <w:bookmarkEnd w:id="2"/>
    </w:p>
    <w:p w14:paraId="0C9BFAD1">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14:paraId="5323E5FF">
      <w:pPr>
        <w:spacing w:line="360" w:lineRule="auto"/>
        <w:ind w:firstLine="480" w:firstLineChars="200"/>
        <w:rPr>
          <w:rFonts w:hint="eastAsia"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14:paraId="211D790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3）供货期及保证措施；</w:t>
      </w:r>
    </w:p>
    <w:p w14:paraId="16127E7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4）产品的技术服务和售后服务内容及措施；</w:t>
      </w:r>
    </w:p>
    <w:p w14:paraId="0C05B7A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5）交货进度及计划；</w:t>
      </w:r>
    </w:p>
    <w:p w14:paraId="125C549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6)投标产品技术支持材料；</w:t>
      </w:r>
    </w:p>
    <w:p w14:paraId="1104B57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7)质量承诺函（附件6）；</w:t>
      </w:r>
    </w:p>
    <w:p w14:paraId="21ECFBA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8）投标人需提交的其它资料。</w:t>
      </w:r>
    </w:p>
    <w:p w14:paraId="6297420D">
      <w:pPr>
        <w:pStyle w:val="78"/>
        <w:ind w:firstLine="482"/>
        <w:rPr>
          <w:rFonts w:hint="eastAsia" w:eastAsia="宋体" w:cs="宋体"/>
          <w:b/>
          <w:bCs/>
        </w:rPr>
      </w:pPr>
      <w:r>
        <w:rPr>
          <w:rFonts w:hint="eastAsia" w:eastAsia="宋体" w:cs="宋体"/>
          <w:b/>
          <w:bCs/>
        </w:rPr>
        <w:t>7.3商务部分：</w:t>
      </w:r>
    </w:p>
    <w:p w14:paraId="7DA2E8BE">
      <w:pPr>
        <w:pStyle w:val="78"/>
        <w:ind w:firstLine="480"/>
        <w:rPr>
          <w:rFonts w:hint="eastAsia" w:eastAsia="宋体" w:cs="宋体"/>
        </w:rPr>
      </w:pPr>
      <w:r>
        <w:rPr>
          <w:rFonts w:hint="eastAsia" w:eastAsia="宋体" w:cs="宋体"/>
        </w:rPr>
        <w:t>1）开标一览表（附件7）；</w:t>
      </w:r>
    </w:p>
    <w:p w14:paraId="5CC41889">
      <w:pPr>
        <w:pStyle w:val="78"/>
        <w:ind w:firstLine="480"/>
        <w:rPr>
          <w:rFonts w:hint="eastAsia" w:eastAsia="宋体" w:cs="宋体"/>
          <w:b/>
        </w:rPr>
      </w:pPr>
      <w:r>
        <w:rPr>
          <w:rFonts w:hint="eastAsia" w:eastAsia="宋体" w:cs="宋体"/>
        </w:rPr>
        <w:t>2）投标报价明细表（附件8）</w:t>
      </w:r>
      <w:r>
        <w:rPr>
          <w:rFonts w:hint="eastAsia" w:eastAsia="宋体" w:cs="宋体"/>
          <w:b/>
        </w:rPr>
        <w:t>附件7、8、9需要一起单独封装1份；</w:t>
      </w:r>
    </w:p>
    <w:p w14:paraId="7D98F070">
      <w:pPr>
        <w:pStyle w:val="78"/>
        <w:ind w:firstLine="480"/>
        <w:rPr>
          <w:rFonts w:hint="eastAsia" w:eastAsia="宋体" w:cs="宋体"/>
        </w:rPr>
      </w:pPr>
      <w:r>
        <w:rPr>
          <w:rFonts w:hint="eastAsia" w:eastAsia="宋体" w:cs="宋体"/>
        </w:rPr>
        <w:t>3）商务条款偏离表（附件9）</w:t>
      </w:r>
      <w:r>
        <w:rPr>
          <w:rFonts w:hint="eastAsia" w:eastAsia="宋体" w:cs="宋体"/>
          <w:b/>
        </w:rPr>
        <w:t>付款方式不可以偏离；</w:t>
      </w:r>
    </w:p>
    <w:p w14:paraId="1CAC9A48">
      <w:pPr>
        <w:pStyle w:val="78"/>
        <w:ind w:firstLine="480"/>
        <w:rPr>
          <w:rFonts w:hint="eastAsia" w:eastAsia="宋体" w:cs="宋体"/>
        </w:rPr>
      </w:pPr>
      <w:r>
        <w:rPr>
          <w:rFonts w:hint="eastAsia" w:eastAsia="宋体" w:cs="宋体"/>
        </w:rPr>
        <w:t>4）服务承诺函(附件10)</w:t>
      </w:r>
      <w:r>
        <w:rPr>
          <w:rFonts w:hint="eastAsia" w:eastAsia="宋体" w:cs="宋体"/>
          <w:b/>
        </w:rPr>
        <w:t>需写明质保期外服务费用情况；</w:t>
      </w:r>
    </w:p>
    <w:p w14:paraId="49C0C391">
      <w:pPr>
        <w:pStyle w:val="78"/>
        <w:ind w:firstLine="480"/>
        <w:rPr>
          <w:rFonts w:hint="eastAsia" w:eastAsia="宋体" w:cs="宋体"/>
        </w:rPr>
      </w:pPr>
      <w:r>
        <w:rPr>
          <w:rFonts w:hint="eastAsia" w:eastAsia="宋体" w:cs="宋体"/>
          <w:lang w:val="en-US" w:eastAsia="zh-CN"/>
        </w:rPr>
        <w:t>5</w:t>
      </w:r>
      <w:r>
        <w:rPr>
          <w:rFonts w:hint="eastAsia" w:eastAsia="宋体" w:cs="宋体"/>
        </w:rPr>
        <w:t>）按招标文件投标人须知和技术规格书中要求提供的有关文件。</w:t>
      </w:r>
    </w:p>
    <w:p w14:paraId="4CBEA90F">
      <w:pPr>
        <w:pStyle w:val="84"/>
        <w:rPr>
          <w:rFonts w:hint="eastAsia" w:ascii="宋体" w:hAnsi="宋体" w:eastAsia="宋体" w:cs="宋体"/>
        </w:rPr>
      </w:pPr>
      <w:r>
        <w:rPr>
          <w:rFonts w:hint="eastAsia" w:ascii="宋体" w:hAnsi="宋体" w:eastAsia="宋体" w:cs="宋体"/>
        </w:rPr>
        <w:t>8、投标文件格式</w:t>
      </w:r>
    </w:p>
    <w:p w14:paraId="30D18F99">
      <w:pPr>
        <w:pStyle w:val="78"/>
        <w:ind w:firstLine="480"/>
        <w:rPr>
          <w:rFonts w:hint="eastAsia" w:eastAsia="宋体" w:cs="宋体"/>
          <w:b/>
        </w:rPr>
      </w:pPr>
      <w:r>
        <w:rPr>
          <w:rFonts w:hint="eastAsia" w:eastAsia="宋体" w:cs="宋体"/>
        </w:rPr>
        <w:t>详见附件格式1—11</w:t>
      </w:r>
      <w:r>
        <w:rPr>
          <w:rFonts w:hint="eastAsia" w:eastAsia="宋体" w:cs="宋体"/>
          <w:b/>
        </w:rPr>
        <w:t>，其余未尽事宜请按各单位习惯制定即可。</w:t>
      </w:r>
    </w:p>
    <w:p w14:paraId="13F17E85">
      <w:pPr>
        <w:pStyle w:val="80"/>
        <w:rPr>
          <w:rFonts w:hint="eastAsia" w:eastAsia="宋体" w:cs="宋体"/>
        </w:rPr>
      </w:pPr>
      <w:r>
        <w:rPr>
          <w:rFonts w:hint="eastAsia" w:eastAsia="宋体" w:cs="宋体"/>
        </w:rPr>
        <w:t>五、议程安排</w:t>
      </w:r>
    </w:p>
    <w:p w14:paraId="3CFCEC12">
      <w:pPr>
        <w:pStyle w:val="84"/>
        <w:spacing w:line="360" w:lineRule="auto"/>
        <w:rPr>
          <w:rFonts w:hint="eastAsia" w:ascii="宋体" w:hAnsi="宋体" w:eastAsia="宋体" w:cs="宋体"/>
          <w:b w:val="0"/>
          <w:color w:val="auto"/>
        </w:rPr>
      </w:pPr>
      <w:r>
        <w:rPr>
          <w:rFonts w:hint="eastAsia" w:ascii="宋体" w:hAnsi="宋体" w:eastAsia="宋体" w:cs="宋体"/>
        </w:rPr>
        <w:t>1、发标时间：</w:t>
      </w:r>
      <w:r>
        <w:rPr>
          <w:rFonts w:hint="eastAsia" w:ascii="宋体" w:hAnsi="宋体" w:eastAsia="宋体" w:cs="宋体"/>
          <w:b w:val="0"/>
          <w:color w:val="auto"/>
        </w:rPr>
        <w:t>202</w:t>
      </w:r>
      <w:r>
        <w:rPr>
          <w:rFonts w:hint="eastAsia" w:ascii="宋体" w:hAnsi="宋体" w:eastAsia="宋体" w:cs="宋体"/>
          <w:b w:val="0"/>
          <w:color w:val="auto"/>
          <w:lang w:val="en-US" w:eastAsia="zh-CN"/>
        </w:rPr>
        <w:t>5</w:t>
      </w:r>
      <w:r>
        <w:rPr>
          <w:rFonts w:hint="eastAsia" w:ascii="宋体" w:hAnsi="宋体" w:eastAsia="宋体" w:cs="宋体"/>
          <w:b w:val="0"/>
          <w:color w:val="auto"/>
        </w:rPr>
        <w:t>年</w:t>
      </w:r>
      <w:r>
        <w:rPr>
          <w:rFonts w:hint="eastAsia" w:ascii="宋体" w:hAnsi="宋体" w:eastAsia="宋体" w:cs="宋体"/>
          <w:b w:val="0"/>
          <w:color w:val="auto"/>
          <w:lang w:val="en-US" w:eastAsia="zh-CN"/>
        </w:rPr>
        <w:t>7</w:t>
      </w:r>
      <w:r>
        <w:rPr>
          <w:rFonts w:hint="eastAsia" w:ascii="宋体" w:hAnsi="宋体" w:eastAsia="宋体" w:cs="宋体"/>
          <w:b w:val="0"/>
          <w:color w:val="auto"/>
        </w:rPr>
        <w:t>月</w:t>
      </w:r>
      <w:r>
        <w:rPr>
          <w:rFonts w:hint="eastAsia" w:ascii="宋体" w:hAnsi="宋体" w:eastAsia="宋体" w:cs="宋体"/>
          <w:b w:val="0"/>
          <w:color w:val="auto"/>
          <w:lang w:val="en-US" w:eastAsia="zh-CN"/>
        </w:rPr>
        <w:t>28</w:t>
      </w:r>
      <w:r>
        <w:rPr>
          <w:rFonts w:hint="eastAsia" w:ascii="宋体" w:hAnsi="宋体" w:eastAsia="宋体" w:cs="宋体"/>
          <w:b w:val="0"/>
          <w:color w:val="auto"/>
        </w:rPr>
        <w:t>日</w:t>
      </w:r>
    </w:p>
    <w:p w14:paraId="133CB874">
      <w:pPr>
        <w:pStyle w:val="84"/>
        <w:spacing w:line="360" w:lineRule="auto"/>
        <w:rPr>
          <w:rFonts w:hint="eastAsia" w:ascii="宋体" w:hAnsi="宋体" w:eastAsia="宋体" w:cs="宋体"/>
          <w:b w:val="0"/>
        </w:rPr>
      </w:pPr>
      <w:r>
        <w:rPr>
          <w:rFonts w:hint="eastAsia" w:ascii="宋体" w:hAnsi="宋体" w:eastAsia="宋体" w:cs="宋体"/>
        </w:rPr>
        <w:t>2、发布招标方式：本次招标公告在中国重汽官方网站、中国重汽E采通平台发布。</w:t>
      </w:r>
    </w:p>
    <w:p w14:paraId="610974E1">
      <w:pPr>
        <w:pStyle w:val="78"/>
        <w:ind w:firstLine="482"/>
        <w:rPr>
          <w:rFonts w:hint="eastAsia" w:eastAsia="宋体" w:cs="宋体"/>
          <w:b/>
        </w:rPr>
      </w:pPr>
      <w:r>
        <w:rPr>
          <w:rFonts w:hint="eastAsia" w:eastAsia="宋体" w:cs="宋体"/>
          <w:b/>
        </w:rPr>
        <w:t>注意：以上渠道为官方指定发布渠道，切勿相信其他来源的信息。</w:t>
      </w:r>
    </w:p>
    <w:p w14:paraId="2E13E6C5">
      <w:pPr>
        <w:pStyle w:val="78"/>
        <w:ind w:firstLine="482"/>
        <w:rPr>
          <w:rFonts w:hint="eastAsia" w:eastAsia="宋体" w:cs="宋体"/>
          <w:b/>
        </w:rPr>
      </w:pPr>
      <w:r>
        <w:rPr>
          <w:rFonts w:hint="eastAsia" w:eastAsia="宋体" w:cs="宋体"/>
          <w:b/>
          <w:bCs/>
        </w:rPr>
        <w:t>3、踏勘现场时间：</w:t>
      </w:r>
      <w:r>
        <w:rPr>
          <w:rFonts w:hint="eastAsia" w:eastAsia="宋体" w:cs="宋体"/>
          <w:bCs/>
        </w:rPr>
        <w:t>截止202</w:t>
      </w:r>
      <w:r>
        <w:rPr>
          <w:rFonts w:hint="eastAsia" w:eastAsia="宋体" w:cs="宋体"/>
          <w:bCs/>
          <w:lang w:val="en-US" w:eastAsia="zh-CN"/>
        </w:rPr>
        <w:t>5</w:t>
      </w:r>
      <w:r>
        <w:rPr>
          <w:rFonts w:hint="eastAsia" w:eastAsia="宋体" w:cs="宋体"/>
          <w:bCs/>
        </w:rPr>
        <w:t>年</w:t>
      </w:r>
      <w:r>
        <w:rPr>
          <w:rFonts w:hint="eastAsia" w:eastAsia="宋体" w:cs="宋体"/>
          <w:bCs/>
          <w:lang w:val="en-US" w:eastAsia="zh-CN"/>
        </w:rPr>
        <w:t>8</w:t>
      </w:r>
      <w:r>
        <w:rPr>
          <w:rFonts w:hint="eastAsia" w:eastAsia="宋体" w:cs="宋体"/>
          <w:bCs/>
        </w:rPr>
        <w:t>月</w:t>
      </w:r>
      <w:r>
        <w:rPr>
          <w:rFonts w:hint="eastAsia" w:eastAsia="宋体" w:cs="宋体"/>
          <w:bCs/>
          <w:lang w:val="en-US" w:eastAsia="zh-CN"/>
        </w:rPr>
        <w:t>15</w:t>
      </w:r>
      <w:r>
        <w:rPr>
          <w:rFonts w:hint="eastAsia" w:eastAsia="宋体" w:cs="宋体"/>
          <w:bCs/>
        </w:rPr>
        <w:t>日下午</w:t>
      </w:r>
      <w:r>
        <w:rPr>
          <w:rFonts w:hint="eastAsia" w:eastAsia="宋体" w:cs="宋体"/>
        </w:rPr>
        <w:t>17点</w:t>
      </w:r>
      <w:r>
        <w:rPr>
          <w:rFonts w:hint="eastAsia" w:eastAsia="宋体" w:cs="宋体"/>
          <w:bCs/>
        </w:rPr>
        <w:t>前</w:t>
      </w:r>
    </w:p>
    <w:p w14:paraId="69BC2751">
      <w:pPr>
        <w:pStyle w:val="84"/>
        <w:spacing w:line="360" w:lineRule="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、投标报名及注意事项</w:t>
      </w:r>
    </w:p>
    <w:p w14:paraId="15BF1DC9">
      <w:pPr>
        <w:pStyle w:val="80"/>
        <w:spacing w:line="360" w:lineRule="auto"/>
        <w:ind w:firstLine="480" w:firstLineChars="200"/>
        <w:rPr>
          <w:rFonts w:hint="eastAsia"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14:paraId="029F7930">
      <w:pPr>
        <w:pStyle w:val="84"/>
        <w:spacing w:line="360" w:lineRule="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、开标时间</w:t>
      </w:r>
    </w:p>
    <w:p w14:paraId="69766FA2">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highlight w:val="cyan"/>
        </w:rPr>
        <w:t>202</w:t>
      </w:r>
      <w:r>
        <w:rPr>
          <w:rFonts w:hint="eastAsia" w:hAnsi="宋体" w:cs="宋体"/>
          <w:color w:val="000000"/>
          <w:sz w:val="24"/>
          <w:szCs w:val="24"/>
          <w:highlight w:val="cyan"/>
          <w:lang w:val="en-US" w:eastAsia="zh-CN"/>
        </w:rPr>
        <w:t>5</w:t>
      </w:r>
      <w:r>
        <w:rPr>
          <w:rFonts w:hint="eastAsia" w:hAnsi="宋体" w:cs="宋体"/>
          <w:color w:val="000000"/>
          <w:sz w:val="24"/>
          <w:szCs w:val="24"/>
          <w:highlight w:val="cyan"/>
        </w:rPr>
        <w:t>年</w:t>
      </w:r>
      <w:r>
        <w:rPr>
          <w:rFonts w:hint="eastAsia" w:hAnsi="宋体" w:cs="宋体"/>
          <w:color w:val="000000"/>
          <w:sz w:val="24"/>
          <w:szCs w:val="24"/>
          <w:highlight w:val="cyan"/>
          <w:lang w:val="en-US" w:eastAsia="zh-CN"/>
        </w:rPr>
        <w:t xml:space="preserve"> 8</w:t>
      </w:r>
      <w:r>
        <w:rPr>
          <w:rFonts w:hint="eastAsia" w:hAnsi="宋体" w:cs="宋体"/>
          <w:color w:val="000000"/>
          <w:sz w:val="24"/>
          <w:szCs w:val="24"/>
          <w:highlight w:val="cyan"/>
        </w:rPr>
        <w:t>月</w:t>
      </w:r>
      <w:r>
        <w:rPr>
          <w:rFonts w:hint="eastAsia" w:hAnsi="宋体" w:cs="宋体"/>
          <w:color w:val="000000"/>
          <w:sz w:val="24"/>
          <w:szCs w:val="24"/>
          <w:highlight w:val="cyan"/>
          <w:lang w:val="en-US" w:eastAsia="zh-CN"/>
        </w:rPr>
        <w:t>20</w:t>
      </w:r>
      <w:r>
        <w:rPr>
          <w:rFonts w:hint="eastAsia" w:hAnsi="宋体" w:cs="宋体"/>
          <w:color w:val="000000"/>
          <w:sz w:val="24"/>
          <w:szCs w:val="24"/>
          <w:highlight w:val="cyan"/>
        </w:rPr>
        <w:t>日下午</w:t>
      </w:r>
      <w:r>
        <w:rPr>
          <w:rFonts w:hint="default" w:hAnsi="宋体" w:cs="宋体"/>
          <w:color w:val="000000"/>
          <w:sz w:val="24"/>
          <w:szCs w:val="24"/>
          <w:highlight w:val="cyan"/>
          <w:woUserID w:val="1"/>
        </w:rPr>
        <w:t>13</w:t>
      </w:r>
      <w:r>
        <w:rPr>
          <w:rFonts w:hint="eastAsia" w:hAnsi="宋体" w:cs="宋体"/>
          <w:color w:val="000000"/>
          <w:sz w:val="24"/>
          <w:szCs w:val="24"/>
          <w:highlight w:val="cyan"/>
        </w:rPr>
        <w:t>：</w:t>
      </w:r>
      <w:r>
        <w:rPr>
          <w:rFonts w:hint="default" w:hAnsi="宋体" w:cs="宋体"/>
          <w:color w:val="000000"/>
          <w:sz w:val="24"/>
          <w:szCs w:val="24"/>
          <w:highlight w:val="cyan"/>
          <w:woUserID w:val="1"/>
        </w:rPr>
        <w:t>3</w:t>
      </w:r>
      <w:r>
        <w:rPr>
          <w:rFonts w:hint="eastAsia" w:hAnsi="宋体" w:cs="宋体"/>
          <w:color w:val="000000"/>
          <w:sz w:val="24"/>
          <w:szCs w:val="24"/>
          <w:highlight w:val="cyan"/>
        </w:rPr>
        <w:t>0，</w:t>
      </w:r>
      <w:r>
        <w:rPr>
          <w:rFonts w:hint="eastAsia" w:hAnsi="宋体" w:cs="宋体"/>
          <w:color w:val="000000"/>
          <w:sz w:val="24"/>
          <w:szCs w:val="24"/>
        </w:rPr>
        <w:t>若有变动另行通知。</w:t>
      </w:r>
    </w:p>
    <w:p w14:paraId="433E660B">
      <w:pPr>
        <w:pStyle w:val="84"/>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、开标方式</w:t>
      </w:r>
    </w:p>
    <w:p w14:paraId="0BE5616E">
      <w:pPr>
        <w:pStyle w:val="15"/>
        <w:spacing w:line="360" w:lineRule="auto"/>
        <w:ind w:firstLine="480" w:firstLineChars="200"/>
        <w:rPr>
          <w:rFonts w:hint="eastAsia" w:hAnsi="宋体" w:cs="宋体"/>
          <w:bCs/>
          <w:sz w:val="24"/>
          <w:szCs w:val="24"/>
        </w:rPr>
      </w:pPr>
      <w:r>
        <w:rPr>
          <w:rFonts w:hint="eastAsia" w:hAnsi="宋体" w:cs="宋体"/>
          <w:bCs/>
          <w:sz w:val="24"/>
          <w:szCs w:val="24"/>
        </w:rPr>
        <w:t>如选择到场参与开标，自行携带笔记本电脑至开标地点即可。</w:t>
      </w:r>
    </w:p>
    <w:p w14:paraId="650F5AE9">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如选择线上参与开标，请在参会时登录E采通系统进行开标操作。</w:t>
      </w:r>
    </w:p>
    <w:p w14:paraId="3A49BE56">
      <w:pPr>
        <w:pStyle w:val="84"/>
        <w:spacing w:line="360" w:lineRule="auto"/>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、现场资质审验</w:t>
      </w:r>
    </w:p>
    <w:p w14:paraId="5D291528">
      <w:pPr>
        <w:pStyle w:val="78"/>
        <w:ind w:firstLine="480"/>
        <w:rPr>
          <w:rFonts w:hint="eastAsia" w:eastAsia="宋体" w:cs="宋体"/>
        </w:rPr>
      </w:pPr>
      <w:r>
        <w:rPr>
          <w:rFonts w:hint="eastAsia" w:eastAsia="宋体" w:cs="宋体"/>
        </w:rPr>
        <w:t>详见投标条件→资质证明文件。（本文档搜索查找即可）</w:t>
      </w:r>
    </w:p>
    <w:p w14:paraId="38EF8646">
      <w:pPr>
        <w:pStyle w:val="78"/>
        <w:ind w:firstLine="480"/>
        <w:rPr>
          <w:rFonts w:hint="eastAsia" w:eastAsia="宋体" w:cs="宋体"/>
        </w:rPr>
      </w:pPr>
      <w:r>
        <w:rPr>
          <w:rFonts w:hint="eastAsia" w:eastAsia="宋体" w:cs="宋体"/>
        </w:rPr>
        <w:t>投标地点：</w:t>
      </w:r>
      <w:bookmarkStart w:id="3" w:name="OLE_LINK2"/>
      <w:bookmarkStart w:id="4" w:name="OLE_LINK3"/>
      <w:r>
        <w:rPr>
          <w:rFonts w:hint="eastAsia" w:eastAsia="宋体" w:cs="宋体"/>
          <w:lang w:val="en-US" w:eastAsia="zh-CN"/>
        </w:rPr>
        <w:t>未来科技大厦301</w:t>
      </w:r>
      <w:r>
        <w:rPr>
          <w:rFonts w:hint="eastAsia" w:eastAsia="宋体" w:cs="宋体"/>
        </w:rPr>
        <w:t>会议室</w:t>
      </w:r>
      <w:bookmarkEnd w:id="3"/>
      <w:bookmarkEnd w:id="4"/>
    </w:p>
    <w:p w14:paraId="3F5843B8">
      <w:pPr>
        <w:pStyle w:val="15"/>
        <w:spacing w:line="360" w:lineRule="auto"/>
        <w:ind w:left="2160" w:hanging="2160" w:hangingChars="900"/>
        <w:rPr>
          <w:rFonts w:hint="default" w:hAnsi="宋体" w:eastAsia="宋体" w:cs="宋体"/>
          <w:color w:val="000000"/>
          <w:sz w:val="24"/>
          <w:szCs w:val="24"/>
          <w:lang w:val="en-US" w:eastAsia="zh-CN"/>
        </w:rPr>
      </w:pPr>
      <w:r>
        <w:rPr>
          <w:rFonts w:hint="eastAsia" w:hAnsi="宋体" w:cs="宋体"/>
          <w:color w:val="000000"/>
          <w:sz w:val="24"/>
          <w:szCs w:val="24"/>
        </w:rPr>
        <w:t xml:space="preserve">    地    址：济南市高新区</w:t>
      </w:r>
      <w:r>
        <w:rPr>
          <w:rFonts w:hint="eastAsia" w:hAnsi="宋体" w:cs="宋体"/>
          <w:color w:val="000000"/>
          <w:sz w:val="24"/>
          <w:szCs w:val="24"/>
          <w:lang w:val="en-US" w:eastAsia="zh-CN"/>
        </w:rPr>
        <w:t>舜华南路688号</w:t>
      </w:r>
    </w:p>
    <w:p w14:paraId="3902D322">
      <w:pPr>
        <w:pStyle w:val="80"/>
        <w:rPr>
          <w:rFonts w:hint="eastAsia" w:eastAsia="宋体" w:cs="宋体"/>
        </w:rPr>
      </w:pPr>
      <w:r>
        <w:rPr>
          <w:rFonts w:hint="eastAsia" w:eastAsia="宋体" w:cs="宋体"/>
        </w:rPr>
        <w:t>六、评标规则</w:t>
      </w:r>
    </w:p>
    <w:p w14:paraId="32EC40F4">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1、评标</w:t>
      </w:r>
    </w:p>
    <w:p w14:paraId="2F6CC62A">
      <w:pPr>
        <w:adjustRightInd w:val="0"/>
        <w:snapToGrid w:val="0"/>
        <w:spacing w:line="420" w:lineRule="exact"/>
        <w:ind w:firstLine="480" w:firstLineChars="200"/>
        <w:rPr>
          <w:rFonts w:hint="eastAsia" w:eastAsia="宋体" w:cs="宋体"/>
          <w:b/>
          <w:highlight w:val="none"/>
        </w:rPr>
      </w:pPr>
      <w:r>
        <w:rPr>
          <w:rFonts w:hint="eastAsia" w:ascii="宋体" w:hAnsi="宋体" w:cs="宋体"/>
          <w:sz w:val="24"/>
          <w:szCs w:val="24"/>
        </w:rPr>
        <w:t>本次招标采用</w:t>
      </w:r>
      <w:r>
        <w:rPr>
          <w:rFonts w:hint="eastAsia" w:ascii="宋体" w:hAnsi="宋体" w:cs="宋体"/>
          <w:b/>
          <w:bCs/>
          <w:sz w:val="24"/>
          <w:szCs w:val="24"/>
          <w:lang w:val="en-US" w:eastAsia="zh-CN"/>
        </w:rPr>
        <w:t>综合评标法确定中标方</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w:t>
      </w:r>
      <w:r>
        <w:rPr>
          <w:rFonts w:hint="eastAsia" w:ascii="宋体" w:hAnsi="宋体" w:cs="宋体"/>
          <w:color w:val="000000"/>
          <w:sz w:val="24"/>
          <w:szCs w:val="24"/>
          <w:lang w:val="en-US" w:eastAsia="zh-CN"/>
        </w:rPr>
        <w:t>通过综合得分</w:t>
      </w:r>
      <w:r>
        <w:rPr>
          <w:rFonts w:hint="eastAsia" w:ascii="宋体" w:hAnsi="宋体" w:cs="宋体"/>
          <w:color w:val="000000"/>
          <w:sz w:val="24"/>
          <w:szCs w:val="24"/>
        </w:rPr>
        <w:t>确定中标人</w:t>
      </w:r>
      <w:r>
        <w:rPr>
          <w:rFonts w:hint="eastAsia" w:ascii="宋体" w:hAnsi="宋体" w:cs="宋体"/>
          <w:b/>
          <w:color w:val="000000"/>
          <w:sz w:val="24"/>
          <w:szCs w:val="24"/>
        </w:rPr>
        <w:t>，对未中标方不做任何解释。</w:t>
      </w:r>
    </w:p>
    <w:p w14:paraId="135483EA">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6F9C9E26">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512074A7">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3CAAC869">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w:t>
      </w:r>
      <w:r>
        <w:rPr>
          <w:rFonts w:hint="eastAsia" w:ascii="宋体" w:hAnsi="宋体" w:cs="宋体"/>
          <w:b/>
          <w:color w:val="000000"/>
          <w:sz w:val="24"/>
          <w:szCs w:val="24"/>
          <w:lang w:val="en-US" w:eastAsia="zh-CN"/>
        </w:rPr>
        <w:t>文件</w:t>
      </w:r>
      <w:r>
        <w:rPr>
          <w:rFonts w:hint="eastAsia" w:ascii="宋体" w:hAnsi="宋体" w:eastAsia="宋体" w:cs="宋体"/>
          <w:b/>
          <w:color w:val="000000"/>
          <w:sz w:val="24"/>
          <w:szCs w:val="24"/>
        </w:rPr>
        <w:t>、商务标），没有通过应标资质审查的单位不能进入投标环节；</w:t>
      </w:r>
    </w:p>
    <w:p w14:paraId="42927EF7">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w:t>
      </w:r>
      <w:r>
        <w:rPr>
          <w:rFonts w:hint="eastAsia" w:ascii="宋体" w:hAnsi="宋体" w:cs="宋体"/>
          <w:b/>
          <w:sz w:val="24"/>
          <w:szCs w:val="24"/>
          <w:lang w:val="en-US" w:eastAsia="zh-CN"/>
        </w:rPr>
        <w:t>商务标</w:t>
      </w:r>
      <w:r>
        <w:rPr>
          <w:rFonts w:hint="eastAsia" w:ascii="宋体" w:hAnsi="宋体" w:eastAsia="宋体" w:cs="宋体"/>
          <w:b/>
          <w:sz w:val="24"/>
          <w:szCs w:val="24"/>
        </w:rPr>
        <w:t>评审；</w:t>
      </w:r>
    </w:p>
    <w:p w14:paraId="0480431C">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商务标评审：价格澄清→商务标评审；评审期间产生的商务价格澄清均由投标人在重汽e采通平台内限时完成提交；</w:t>
      </w:r>
    </w:p>
    <w:p w14:paraId="0243AB20">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23F8BF5E">
      <w:pPr>
        <w:keepNext w:val="0"/>
        <w:keepLines w:val="0"/>
        <w:widowControl w:val="0"/>
        <w:numPr>
          <w:ilvl w:val="0"/>
          <w:numId w:val="6"/>
        </w:numPr>
        <w:suppressLineNumbers w:val="0"/>
        <w:spacing w:before="0" w:beforeAutospacing="0" w:after="0" w:afterAutospacing="0" w:line="420" w:lineRule="exact"/>
        <w:ind w:left="0" w:right="0"/>
        <w:jc w:val="both"/>
        <w:rPr>
          <w:rFonts w:hint="eastAsia" w:ascii="宋体" w:hAnsi="宋体" w:cs="宋体"/>
          <w:b/>
          <w:sz w:val="24"/>
          <w:szCs w:val="24"/>
        </w:rPr>
      </w:pPr>
      <w:r>
        <w:rPr>
          <w:rFonts w:hint="eastAsia" w:ascii="宋体" w:hAnsi="宋体" w:cs="宋体"/>
          <w:b/>
          <w:sz w:val="24"/>
          <w:szCs w:val="24"/>
        </w:rPr>
        <w:t>中标人确定：</w:t>
      </w:r>
      <w:r>
        <w:rPr>
          <w:rFonts w:hint="eastAsia" w:ascii="宋体" w:hAnsi="宋体" w:eastAsia="宋体" w:cs="宋体"/>
          <w:b/>
          <w:sz w:val="24"/>
          <w:szCs w:val="24"/>
          <w:lang w:val="en-US" w:eastAsia="zh-CN"/>
        </w:rPr>
        <w:t>按照</w:t>
      </w:r>
      <w:r>
        <w:rPr>
          <w:rFonts w:hint="eastAsia" w:ascii="宋体" w:hAnsi="宋体" w:cs="宋体"/>
          <w:b/>
          <w:sz w:val="24"/>
          <w:szCs w:val="24"/>
          <w:lang w:val="en-US" w:eastAsia="zh-CN"/>
        </w:rPr>
        <w:t>合理最低价中标原则</w:t>
      </w:r>
    </w:p>
    <w:p w14:paraId="5504E109">
      <w:pPr>
        <w:pStyle w:val="78"/>
        <w:ind w:firstLine="480"/>
        <w:rPr>
          <w:rFonts w:hint="eastAsia" w:eastAsia="宋体" w:cs="宋体"/>
        </w:rPr>
      </w:pPr>
      <w:r>
        <w:rPr>
          <w:rFonts w:hint="eastAsia" w:eastAsia="宋体" w:cs="宋体"/>
        </w:rPr>
        <w:t>2、中标</w:t>
      </w:r>
    </w:p>
    <w:p w14:paraId="3818C3A4">
      <w:pPr>
        <w:widowControl/>
        <w:spacing w:line="360" w:lineRule="auto"/>
        <w:ind w:right="2" w:firstLine="480" w:firstLineChars="200"/>
        <w:jc w:val="left"/>
        <w:rPr>
          <w:rFonts w:hint="eastAsia"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14:paraId="50DBC6DA">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3、中标人瑕疵滞后发现的处理原则</w:t>
      </w:r>
    </w:p>
    <w:p w14:paraId="41D24893">
      <w:pPr>
        <w:pStyle w:val="15"/>
        <w:spacing w:line="360" w:lineRule="auto"/>
        <w:ind w:firstLine="480" w:firstLineChars="200"/>
        <w:rPr>
          <w:rFonts w:hint="eastAsia"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9099727">
      <w:pPr>
        <w:pStyle w:val="80"/>
        <w:rPr>
          <w:rFonts w:hint="eastAsia" w:eastAsia="宋体" w:cs="宋体"/>
        </w:rPr>
      </w:pPr>
      <w:r>
        <w:rPr>
          <w:rFonts w:hint="eastAsia" w:eastAsia="宋体" w:cs="宋体"/>
        </w:rPr>
        <w:t>七、合同签订</w:t>
      </w:r>
    </w:p>
    <w:p w14:paraId="0D9F15E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14:paraId="6014712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14:paraId="13296CE2">
      <w:pPr>
        <w:pStyle w:val="78"/>
        <w:ind w:firstLine="480"/>
        <w:rPr>
          <w:rFonts w:hint="eastAsia"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14:paraId="160A4FDE">
      <w:pPr>
        <w:pStyle w:val="15"/>
        <w:spacing w:line="360" w:lineRule="auto"/>
        <w:ind w:firstLine="482" w:firstLineChars="200"/>
        <w:rPr>
          <w:rFonts w:hint="eastAsia"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14:paraId="46717054">
      <w:pPr>
        <w:pStyle w:val="78"/>
        <w:ind w:firstLine="480"/>
        <w:rPr>
          <w:rFonts w:hint="eastAsia"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9AFE282">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14:paraId="35C239AA">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14:paraId="7F5F99E8">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202FA517">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14:paraId="4DC9B3B9">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14:paraId="3099FD9B">
      <w:pPr>
        <w:pStyle w:val="15"/>
        <w:spacing w:line="360" w:lineRule="auto"/>
        <w:rPr>
          <w:rFonts w:hint="eastAsia" w:hAnsi="宋体" w:cs="宋体"/>
        </w:rPr>
      </w:pPr>
      <w:r>
        <w:rPr>
          <w:rFonts w:hint="eastAsia" w:hAnsi="宋体" w:cs="宋体"/>
          <w:color w:val="000000"/>
          <w:sz w:val="24"/>
          <w:szCs w:val="24"/>
        </w:rPr>
        <w:t xml:space="preserve">    （6）投标人被举报、检举，并经招标人查实无误的；</w:t>
      </w:r>
    </w:p>
    <w:p w14:paraId="2474A57E">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0921723C">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14:paraId="4BA935DA">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14:paraId="6EDC4073">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657C13B0">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42D31FC3">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（12）法律、法规规定的其他情况。</w:t>
      </w:r>
    </w:p>
    <w:p w14:paraId="14A86495">
      <w:pPr>
        <w:pStyle w:val="78"/>
        <w:ind w:firstLine="480"/>
        <w:rPr>
          <w:rFonts w:hint="eastAsia" w:eastAsia="宋体" w:cs="宋体"/>
        </w:rPr>
      </w:pPr>
      <w:r>
        <w:rPr>
          <w:rFonts w:hint="eastAsia" w:eastAsia="宋体" w:cs="宋体"/>
        </w:rPr>
        <w:t>6、出现下列情形之一，招标人有权否决所有投标人的投标，并终止招标</w:t>
      </w:r>
    </w:p>
    <w:p w14:paraId="783EF65D">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3ECE21B4">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14:paraId="2A2569E6">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14:paraId="75A3C78F">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p>
    <w:p w14:paraId="59ACDEC1">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3E21F203">
      <w:pPr>
        <w:pStyle w:val="15"/>
        <w:spacing w:line="360" w:lineRule="auto"/>
        <w:ind w:firstLine="480" w:firstLineChars="200"/>
        <w:rPr>
          <w:rFonts w:hint="eastAsia" w:hAnsi="宋体" w:cs="宋体"/>
          <w:bCs/>
          <w:sz w:val="24"/>
          <w:szCs w:val="24"/>
        </w:rPr>
      </w:pPr>
      <w:r>
        <w:rPr>
          <w:rFonts w:hint="eastAsia" w:hAnsi="宋体" w:cs="宋体"/>
          <w:bCs/>
          <w:sz w:val="24"/>
          <w:szCs w:val="24"/>
        </w:rPr>
        <w:t>（6）招标人认为其他应终止招标的情形。</w:t>
      </w:r>
    </w:p>
    <w:p w14:paraId="4E550403">
      <w:pPr>
        <w:pStyle w:val="80"/>
        <w:rPr>
          <w:rFonts w:hint="eastAsia" w:eastAsia="宋体" w:cs="宋体"/>
        </w:rPr>
      </w:pPr>
      <w:r>
        <w:rPr>
          <w:rFonts w:hint="eastAsia" w:eastAsia="宋体" w:cs="宋体"/>
        </w:rPr>
        <w:t>八、其他</w:t>
      </w:r>
    </w:p>
    <w:p w14:paraId="0AB896C0">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14:paraId="1343257F">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14:paraId="54C6CC0B">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47C41A7F">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14:paraId="31C7F604">
      <w:pPr>
        <w:pStyle w:val="15"/>
        <w:spacing w:line="360" w:lineRule="auto"/>
        <w:ind w:firstLine="540" w:firstLineChars="224"/>
        <w:rPr>
          <w:rFonts w:hint="eastAsia"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14:paraId="5B154B91">
      <w:pPr>
        <w:pStyle w:val="78"/>
        <w:ind w:firstLine="0" w:firstLineChars="0"/>
        <w:rPr>
          <w:rFonts w:hint="eastAsia" w:eastAsia="宋体" w:cs="宋体"/>
        </w:rPr>
      </w:pPr>
    </w:p>
    <w:p w14:paraId="25D8C5CD">
      <w:pPr>
        <w:pStyle w:val="78"/>
        <w:ind w:firstLine="0" w:firstLineChars="0"/>
        <w:rPr>
          <w:rFonts w:hint="eastAsia" w:eastAsia="宋体" w:cs="宋体"/>
        </w:rPr>
      </w:pPr>
    </w:p>
    <w:p w14:paraId="728C887D">
      <w:pPr>
        <w:pStyle w:val="78"/>
        <w:ind w:firstLine="0" w:firstLineChars="0"/>
        <w:rPr>
          <w:rFonts w:hint="eastAsia"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08840E0A">
      <w:pPr>
        <w:pStyle w:val="84"/>
        <w:rPr>
          <w:rFonts w:hint="eastAsia" w:ascii="宋体" w:hAnsi="宋体" w:eastAsia="宋体" w:cs="宋体"/>
        </w:rPr>
      </w:pPr>
      <w:r>
        <w:rPr>
          <w:rFonts w:hint="eastAsia" w:ascii="宋体" w:hAnsi="宋体" w:eastAsia="宋体" w:cs="宋体"/>
        </w:rPr>
        <w:t>附件1</w:t>
      </w:r>
      <w:bookmarkStart w:id="6" w:name="_Toc353881012"/>
      <w:bookmarkStart w:id="7" w:name="_Toc212369550"/>
      <w:bookmarkStart w:id="8" w:name="_Toc639004"/>
      <w:bookmarkStart w:id="9" w:name="_Toc25811"/>
      <w:r>
        <w:rPr>
          <w:rFonts w:hint="eastAsia" w:ascii="宋体" w:hAnsi="宋体" w:eastAsia="宋体" w:cs="宋体"/>
        </w:rPr>
        <w:t xml:space="preserve"> 投标函</w:t>
      </w:r>
      <w:bookmarkEnd w:id="6"/>
      <w:bookmarkEnd w:id="7"/>
      <w:bookmarkEnd w:id="8"/>
      <w:bookmarkEnd w:id="9"/>
    </w:p>
    <w:p w14:paraId="3BA37655">
      <w:pPr>
        <w:pStyle w:val="78"/>
        <w:ind w:firstLine="480"/>
        <w:rPr>
          <w:rFonts w:hint="eastAsia" w:eastAsia="宋体" w:cs="宋体"/>
        </w:rPr>
      </w:pPr>
      <w:r>
        <w:rPr>
          <w:rFonts w:hint="eastAsia" w:eastAsia="宋体" w:cs="宋体"/>
        </w:rPr>
        <w:t>致：中国重汽集团济南动力有限公司：</w:t>
      </w:r>
    </w:p>
    <w:p w14:paraId="6EE52AEE">
      <w:pPr>
        <w:pStyle w:val="78"/>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14:paraId="5EA3350D">
      <w:pPr>
        <w:pStyle w:val="78"/>
        <w:ind w:firstLine="480"/>
        <w:rPr>
          <w:rFonts w:hint="eastAsia" w:eastAsia="宋体" w:cs="宋体"/>
        </w:rPr>
      </w:pPr>
      <w:r>
        <w:rPr>
          <w:rFonts w:hint="eastAsia" w:eastAsia="宋体" w:cs="宋体"/>
        </w:rPr>
        <w:t>据此函，签字代表宣布同意如下：</w:t>
      </w:r>
    </w:p>
    <w:p w14:paraId="7AB9CEA5">
      <w:pPr>
        <w:pStyle w:val="78"/>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7B68D2DD">
      <w:pPr>
        <w:pStyle w:val="78"/>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6D0EBCCC">
      <w:pPr>
        <w:pStyle w:val="78"/>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2114EF44">
      <w:pPr>
        <w:pStyle w:val="78"/>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506172B1">
      <w:pPr>
        <w:pStyle w:val="78"/>
        <w:ind w:firstLine="480"/>
        <w:rPr>
          <w:rFonts w:hint="eastAsia" w:eastAsia="宋体" w:cs="宋体"/>
        </w:rPr>
      </w:pPr>
      <w:r>
        <w:rPr>
          <w:rFonts w:hint="eastAsia" w:eastAsia="宋体" w:cs="宋体"/>
        </w:rPr>
        <w:t>5、投标人同意按照贵方要求提供与投标有关的一切数据或资料。</w:t>
      </w:r>
    </w:p>
    <w:p w14:paraId="59799CDF">
      <w:pPr>
        <w:pStyle w:val="78"/>
        <w:ind w:firstLine="480"/>
        <w:rPr>
          <w:rFonts w:hint="eastAsia" w:eastAsia="宋体" w:cs="宋体"/>
        </w:rPr>
      </w:pPr>
      <w:r>
        <w:rPr>
          <w:rFonts w:hint="eastAsia" w:eastAsia="宋体" w:cs="宋体"/>
        </w:rPr>
        <w:t>6、与本投标有关的一切正式往来信函请寄：</w:t>
      </w:r>
    </w:p>
    <w:p w14:paraId="1992A6CD">
      <w:pPr>
        <w:pStyle w:val="78"/>
        <w:ind w:firstLine="480"/>
        <w:rPr>
          <w:rFonts w:hint="eastAsia" w:eastAsia="宋体" w:cs="宋体"/>
        </w:rPr>
      </w:pPr>
      <w:r>
        <w:rPr>
          <w:rFonts w:hint="eastAsia" w:eastAsia="宋体" w:cs="宋体"/>
        </w:rPr>
        <w:t xml:space="preserve">地址：                             </w:t>
      </w:r>
    </w:p>
    <w:p w14:paraId="3418BB8B">
      <w:pPr>
        <w:pStyle w:val="78"/>
        <w:ind w:firstLine="480"/>
        <w:rPr>
          <w:rFonts w:hint="eastAsia" w:eastAsia="宋体" w:cs="宋体"/>
        </w:rPr>
      </w:pPr>
      <w:r>
        <w:rPr>
          <w:rFonts w:hint="eastAsia" w:eastAsia="宋体" w:cs="宋体"/>
        </w:rPr>
        <w:t xml:space="preserve">邮编：        </w:t>
      </w:r>
    </w:p>
    <w:p w14:paraId="1327ABD8">
      <w:pPr>
        <w:pStyle w:val="78"/>
        <w:ind w:firstLine="480"/>
        <w:rPr>
          <w:rFonts w:hint="eastAsia" w:eastAsia="宋体" w:cs="宋体"/>
        </w:rPr>
      </w:pPr>
      <w:r>
        <w:rPr>
          <w:rFonts w:hint="eastAsia" w:eastAsia="宋体" w:cs="宋体"/>
        </w:rPr>
        <w:t xml:space="preserve">电话：        传真：                   </w:t>
      </w:r>
    </w:p>
    <w:p w14:paraId="55CADAB2">
      <w:pPr>
        <w:pStyle w:val="78"/>
        <w:ind w:firstLine="480"/>
        <w:rPr>
          <w:rFonts w:hint="eastAsia" w:eastAsia="宋体" w:cs="宋体"/>
        </w:rPr>
      </w:pPr>
      <w:r>
        <w:rPr>
          <w:rFonts w:hint="eastAsia" w:eastAsia="宋体" w:cs="宋体"/>
        </w:rPr>
        <w:t xml:space="preserve">投标人代表姓名：__   _____职务：          </w:t>
      </w:r>
    </w:p>
    <w:p w14:paraId="40ED4647">
      <w:pPr>
        <w:pStyle w:val="78"/>
        <w:ind w:firstLine="480"/>
        <w:rPr>
          <w:rFonts w:hint="eastAsia" w:eastAsia="宋体" w:cs="宋体"/>
        </w:rPr>
      </w:pPr>
      <w:r>
        <w:rPr>
          <w:rFonts w:hint="eastAsia" w:eastAsia="宋体" w:cs="宋体"/>
        </w:rPr>
        <w:t xml:space="preserve">开户银行：                   </w:t>
      </w:r>
    </w:p>
    <w:p w14:paraId="11559762">
      <w:pPr>
        <w:pStyle w:val="78"/>
        <w:ind w:firstLine="480"/>
        <w:rPr>
          <w:rFonts w:hint="eastAsia" w:eastAsia="宋体" w:cs="宋体"/>
        </w:rPr>
      </w:pPr>
      <w:r>
        <w:rPr>
          <w:rFonts w:hint="eastAsia" w:eastAsia="宋体" w:cs="宋体"/>
        </w:rPr>
        <w:t>银行帐号：</w:t>
      </w:r>
    </w:p>
    <w:p w14:paraId="557DCB33">
      <w:pPr>
        <w:pStyle w:val="78"/>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62BFCB5B">
      <w:pPr>
        <w:pStyle w:val="78"/>
        <w:ind w:firstLine="480"/>
        <w:rPr>
          <w:rFonts w:hint="eastAsia" w:eastAsia="宋体" w:cs="宋体"/>
        </w:rPr>
      </w:pPr>
      <w:r>
        <w:rPr>
          <w:rFonts w:hint="eastAsia" w:eastAsia="宋体" w:cs="宋体"/>
        </w:rPr>
        <w:t>授权代表签字</w:t>
      </w:r>
      <w:r>
        <w:rPr>
          <w:rFonts w:hint="eastAsia" w:eastAsia="宋体" w:cs="宋体"/>
          <w:bCs/>
        </w:rPr>
        <w:t>：</w:t>
      </w:r>
    </w:p>
    <w:p w14:paraId="65213A66">
      <w:pPr>
        <w:pStyle w:val="78"/>
        <w:ind w:firstLine="480"/>
        <w:rPr>
          <w:rFonts w:hint="eastAsia" w:eastAsia="宋体" w:cs="宋体"/>
        </w:rPr>
      </w:pPr>
      <w:r>
        <w:rPr>
          <w:rFonts w:hint="eastAsia" w:eastAsia="宋体" w:cs="宋体"/>
        </w:rPr>
        <w:t>日期：     年      月      日</w:t>
      </w:r>
    </w:p>
    <w:p w14:paraId="4C6E7046">
      <w:pPr>
        <w:rPr>
          <w:rFonts w:hint="eastAsia" w:ascii="宋体" w:hAnsi="宋体" w:cs="宋体"/>
          <w:color w:val="000000"/>
          <w:sz w:val="24"/>
          <w:szCs w:val="24"/>
        </w:rPr>
      </w:pPr>
    </w:p>
    <w:p w14:paraId="22C91563">
      <w:pPr>
        <w:rPr>
          <w:rFonts w:hint="eastAsia" w:ascii="宋体" w:hAnsi="宋体" w:cs="宋体"/>
          <w:color w:val="000000"/>
          <w:sz w:val="24"/>
          <w:szCs w:val="24"/>
        </w:rPr>
      </w:pPr>
    </w:p>
    <w:p w14:paraId="4F8FDA11">
      <w:pPr>
        <w:pStyle w:val="80"/>
        <w:rPr>
          <w:rFonts w:hint="eastAsia"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72A067D9">
      <w:pPr>
        <w:pStyle w:val="84"/>
        <w:rPr>
          <w:rFonts w:hint="eastAsia" w:ascii="宋体" w:hAnsi="宋体" w:eastAsia="宋体" w:cs="宋体"/>
        </w:rPr>
      </w:pPr>
      <w:r>
        <w:rPr>
          <w:rFonts w:hint="eastAsia" w:ascii="宋体" w:hAnsi="宋体" w:eastAsia="宋体" w:cs="宋体"/>
        </w:rPr>
        <w:t>附件2 法定代表人授权委托书</w:t>
      </w:r>
    </w:p>
    <w:p w14:paraId="748EE416">
      <w:pPr>
        <w:pStyle w:val="11"/>
        <w:adjustRightInd w:val="0"/>
        <w:snapToGrid w:val="0"/>
        <w:spacing w:before="93" w:beforeLines="30" w:line="240" w:lineRule="exact"/>
        <w:jc w:val="center"/>
        <w:rPr>
          <w:rFonts w:hint="eastAsia" w:ascii="宋体" w:hAnsi="宋体" w:eastAsia="宋体" w:cs="宋体"/>
          <w:sz w:val="24"/>
        </w:rPr>
      </w:pPr>
    </w:p>
    <w:p w14:paraId="22312420">
      <w:pPr>
        <w:pStyle w:val="78"/>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6114B050">
      <w:pPr>
        <w:pStyle w:val="78"/>
        <w:ind w:firstLine="480"/>
        <w:rPr>
          <w:rFonts w:hint="eastAsia"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5E82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0121C085">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14:paraId="60B5C333">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14:paraId="0EE4BDDE">
      <w:pPr>
        <w:pStyle w:val="78"/>
        <w:ind w:firstLine="480"/>
        <w:rPr>
          <w:rFonts w:hint="eastAsia" w:eastAsia="宋体" w:cs="宋体"/>
        </w:rPr>
      </w:pPr>
      <w:r>
        <w:rPr>
          <w:rFonts w:hint="eastAsia" w:eastAsia="宋体" w:cs="宋体"/>
        </w:rPr>
        <w:t>全权代表姓名：            性别：          年龄：</w:t>
      </w:r>
    </w:p>
    <w:p w14:paraId="59001D30">
      <w:pPr>
        <w:pStyle w:val="78"/>
        <w:ind w:firstLine="480"/>
        <w:rPr>
          <w:rFonts w:hint="eastAsia" w:eastAsia="宋体" w:cs="宋体"/>
        </w:rPr>
      </w:pPr>
      <w:r>
        <w:rPr>
          <w:rFonts w:hint="eastAsia" w:eastAsia="宋体" w:cs="宋体"/>
        </w:rPr>
        <w:t>单位：                    部门：          职务：</w:t>
      </w:r>
    </w:p>
    <w:p w14:paraId="708A723F">
      <w:pPr>
        <w:pStyle w:val="78"/>
        <w:ind w:firstLine="480"/>
        <w:rPr>
          <w:rFonts w:hint="eastAsia" w:eastAsia="宋体" w:cs="宋体"/>
        </w:rPr>
      </w:pPr>
      <w:r>
        <w:rPr>
          <w:rFonts w:hint="eastAsia" w:eastAsia="宋体" w:cs="宋体"/>
        </w:rPr>
        <w:t xml:space="preserve">法定代表人签字或盖章                          </w:t>
      </w:r>
    </w:p>
    <w:p w14:paraId="59DD9C58">
      <w:pPr>
        <w:pStyle w:val="78"/>
        <w:ind w:firstLine="480"/>
        <w:rPr>
          <w:rFonts w:hint="eastAsia" w:eastAsia="宋体" w:cs="宋体"/>
        </w:rPr>
      </w:pPr>
      <w:r>
        <w:rPr>
          <w:rFonts w:hint="eastAsia" w:eastAsia="宋体" w:cs="宋体"/>
        </w:rPr>
        <w:t xml:space="preserve">被授权人签字  </w:t>
      </w:r>
    </w:p>
    <w:p w14:paraId="51BD1616">
      <w:pPr>
        <w:pStyle w:val="78"/>
        <w:ind w:firstLine="480"/>
        <w:rPr>
          <w:rFonts w:hint="eastAsia" w:eastAsia="宋体" w:cs="宋体"/>
        </w:rPr>
      </w:pPr>
      <w:r>
        <w:rPr>
          <w:rFonts w:hint="eastAsia" w:eastAsia="宋体" w:cs="宋体"/>
        </w:rPr>
        <w:t xml:space="preserve">被授权人电话：                          </w:t>
      </w:r>
    </w:p>
    <w:p w14:paraId="55B03FAA">
      <w:pPr>
        <w:pStyle w:val="78"/>
        <w:ind w:firstLine="480"/>
        <w:rPr>
          <w:rFonts w:hint="eastAsia" w:eastAsia="宋体" w:cs="宋体"/>
        </w:rPr>
      </w:pPr>
      <w:r>
        <w:rPr>
          <w:rFonts w:hint="eastAsia" w:eastAsia="宋体" w:cs="宋体"/>
        </w:rPr>
        <w:t xml:space="preserve">投标人名称（公章）                       </w:t>
      </w:r>
    </w:p>
    <w:p w14:paraId="3EAF6931">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6EE8A02B">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67628A86">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14:paraId="5742C33E">
      <w:pPr>
        <w:spacing w:line="240" w:lineRule="exact"/>
        <w:jc w:val="center"/>
        <w:rPr>
          <w:rFonts w:hint="eastAsia" w:ascii="宋体" w:hAnsi="宋体" w:cs="宋体"/>
          <w:b/>
          <w:bCs/>
          <w:sz w:val="36"/>
        </w:rPr>
      </w:pPr>
    </w:p>
    <w:p w14:paraId="19F7CFAA">
      <w:pPr>
        <w:spacing w:line="360" w:lineRule="auto"/>
        <w:rPr>
          <w:rFonts w:hint="eastAsia"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14:paraId="57367490">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52A9B8C7">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65B9BD8E">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1EFA5D5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D9AA90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47F122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AF9572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A29019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0573E6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41D0AA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0B166E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CC8F3F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502F11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E4BA40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DD99AF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D3B20A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9A5F441">
      <w:pPr>
        <w:spacing w:line="360" w:lineRule="auto"/>
        <w:ind w:firstLine="480" w:firstLineChars="200"/>
        <w:rPr>
          <w:rFonts w:hint="eastAsia" w:ascii="宋体" w:hAnsi="宋体" w:cs="宋体"/>
          <w:sz w:val="24"/>
          <w:u w:val="single"/>
        </w:rPr>
      </w:pPr>
    </w:p>
    <w:p w14:paraId="66D12F7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14:paraId="24E06E9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14:paraId="72AAB624">
      <w:pPr>
        <w:spacing w:line="360" w:lineRule="auto"/>
        <w:ind w:firstLine="480" w:firstLineChars="200"/>
        <w:rPr>
          <w:rFonts w:hint="eastAsia" w:ascii="宋体" w:hAnsi="宋体"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6C1E034F">
      <w:pPr>
        <w:pStyle w:val="84"/>
        <w:rPr>
          <w:rFonts w:hint="eastAsia" w:ascii="宋体" w:hAnsi="宋体" w:eastAsia="宋体" w:cs="宋体"/>
        </w:rPr>
      </w:pPr>
      <w:r>
        <w:rPr>
          <w:rFonts w:hint="eastAsia" w:ascii="宋体" w:hAnsi="宋体" w:eastAsia="宋体" w:cs="宋体"/>
        </w:rPr>
        <w:t>附件4 技术规格偏离表</w:t>
      </w:r>
    </w:p>
    <w:p w14:paraId="74EEC71B">
      <w:pPr>
        <w:pStyle w:val="78"/>
        <w:ind w:firstLine="480"/>
        <w:rPr>
          <w:rFonts w:hint="eastAsia" w:eastAsia="宋体" w:cs="宋体"/>
        </w:rPr>
      </w:pPr>
      <w:r>
        <w:rPr>
          <w:rFonts w:hint="eastAsia"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6712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4694A6E">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26EE0D61">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1C2B38E9">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0F7C4F6E">
            <w:pPr>
              <w:pStyle w:val="82"/>
              <w:rPr>
                <w:rFonts w:hint="eastAsia" w:ascii="宋体" w:hAnsi="宋体" w:eastAsia="宋体" w:cs="宋体"/>
              </w:rPr>
            </w:pPr>
            <w:r>
              <w:rPr>
                <w:rFonts w:hint="eastAsia" w:ascii="宋体" w:hAnsi="宋体" w:eastAsia="宋体" w:cs="宋体"/>
              </w:rPr>
              <w:t>是否偏离</w:t>
            </w:r>
          </w:p>
        </w:tc>
      </w:tr>
      <w:tr w14:paraId="4FFA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28DBA2D">
            <w:pPr>
              <w:pStyle w:val="82"/>
              <w:rPr>
                <w:rFonts w:hint="eastAsia" w:ascii="宋体" w:hAnsi="宋体" w:eastAsia="宋体" w:cs="宋体"/>
                <w:sz w:val="24"/>
              </w:rPr>
            </w:pPr>
          </w:p>
        </w:tc>
        <w:tc>
          <w:tcPr>
            <w:tcW w:w="1903" w:type="pct"/>
          </w:tcPr>
          <w:p w14:paraId="13CFEB89">
            <w:pPr>
              <w:pStyle w:val="82"/>
              <w:rPr>
                <w:rFonts w:hint="eastAsia" w:ascii="宋体" w:hAnsi="宋体" w:eastAsia="宋体" w:cs="宋体"/>
                <w:sz w:val="24"/>
              </w:rPr>
            </w:pPr>
          </w:p>
        </w:tc>
        <w:tc>
          <w:tcPr>
            <w:tcW w:w="1332" w:type="pct"/>
          </w:tcPr>
          <w:p w14:paraId="61499426">
            <w:pPr>
              <w:pStyle w:val="82"/>
              <w:rPr>
                <w:rFonts w:hint="eastAsia" w:ascii="宋体" w:hAnsi="宋体" w:eastAsia="宋体" w:cs="宋体"/>
                <w:sz w:val="24"/>
              </w:rPr>
            </w:pPr>
          </w:p>
        </w:tc>
        <w:tc>
          <w:tcPr>
            <w:tcW w:w="888" w:type="pct"/>
          </w:tcPr>
          <w:p w14:paraId="45FFCA83">
            <w:pPr>
              <w:pStyle w:val="82"/>
              <w:rPr>
                <w:rFonts w:hint="eastAsia" w:ascii="宋体" w:hAnsi="宋体" w:eastAsia="宋体" w:cs="宋体"/>
                <w:sz w:val="24"/>
              </w:rPr>
            </w:pPr>
          </w:p>
        </w:tc>
      </w:tr>
      <w:tr w14:paraId="6AE1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6E3BEA2">
            <w:pPr>
              <w:pStyle w:val="82"/>
              <w:rPr>
                <w:rFonts w:hint="eastAsia" w:ascii="宋体" w:hAnsi="宋体" w:eastAsia="宋体" w:cs="宋体"/>
                <w:sz w:val="24"/>
              </w:rPr>
            </w:pPr>
          </w:p>
        </w:tc>
        <w:tc>
          <w:tcPr>
            <w:tcW w:w="1903" w:type="pct"/>
          </w:tcPr>
          <w:p w14:paraId="246EA5BA">
            <w:pPr>
              <w:pStyle w:val="82"/>
              <w:rPr>
                <w:rFonts w:hint="eastAsia" w:ascii="宋体" w:hAnsi="宋体" w:eastAsia="宋体" w:cs="宋体"/>
                <w:sz w:val="24"/>
              </w:rPr>
            </w:pPr>
          </w:p>
        </w:tc>
        <w:tc>
          <w:tcPr>
            <w:tcW w:w="1332" w:type="pct"/>
          </w:tcPr>
          <w:p w14:paraId="00A8D527">
            <w:pPr>
              <w:pStyle w:val="82"/>
              <w:rPr>
                <w:rFonts w:hint="eastAsia" w:ascii="宋体" w:hAnsi="宋体" w:eastAsia="宋体" w:cs="宋体"/>
                <w:sz w:val="24"/>
              </w:rPr>
            </w:pPr>
          </w:p>
        </w:tc>
        <w:tc>
          <w:tcPr>
            <w:tcW w:w="888" w:type="pct"/>
          </w:tcPr>
          <w:p w14:paraId="65B891F2">
            <w:pPr>
              <w:pStyle w:val="82"/>
              <w:rPr>
                <w:rFonts w:hint="eastAsia" w:ascii="宋体" w:hAnsi="宋体" w:eastAsia="宋体" w:cs="宋体"/>
                <w:sz w:val="24"/>
              </w:rPr>
            </w:pPr>
          </w:p>
        </w:tc>
      </w:tr>
      <w:tr w14:paraId="45C6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F5E537E">
            <w:pPr>
              <w:pStyle w:val="82"/>
              <w:rPr>
                <w:rFonts w:hint="eastAsia" w:ascii="宋体" w:hAnsi="宋体" w:eastAsia="宋体" w:cs="宋体"/>
                <w:sz w:val="24"/>
              </w:rPr>
            </w:pPr>
          </w:p>
        </w:tc>
        <w:tc>
          <w:tcPr>
            <w:tcW w:w="1903" w:type="pct"/>
          </w:tcPr>
          <w:p w14:paraId="02329A77">
            <w:pPr>
              <w:pStyle w:val="82"/>
              <w:rPr>
                <w:rFonts w:hint="eastAsia" w:ascii="宋体" w:hAnsi="宋体" w:eastAsia="宋体" w:cs="宋体"/>
                <w:sz w:val="24"/>
              </w:rPr>
            </w:pPr>
          </w:p>
        </w:tc>
        <w:tc>
          <w:tcPr>
            <w:tcW w:w="1332" w:type="pct"/>
          </w:tcPr>
          <w:p w14:paraId="2A5C3EC4">
            <w:pPr>
              <w:pStyle w:val="82"/>
              <w:rPr>
                <w:rFonts w:hint="eastAsia" w:ascii="宋体" w:hAnsi="宋体" w:eastAsia="宋体" w:cs="宋体"/>
                <w:sz w:val="24"/>
              </w:rPr>
            </w:pPr>
          </w:p>
        </w:tc>
        <w:tc>
          <w:tcPr>
            <w:tcW w:w="888" w:type="pct"/>
          </w:tcPr>
          <w:p w14:paraId="3DB98B61">
            <w:pPr>
              <w:pStyle w:val="82"/>
              <w:rPr>
                <w:rFonts w:hint="eastAsia" w:ascii="宋体" w:hAnsi="宋体" w:eastAsia="宋体" w:cs="宋体"/>
                <w:sz w:val="24"/>
              </w:rPr>
            </w:pPr>
          </w:p>
        </w:tc>
      </w:tr>
      <w:tr w14:paraId="34661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0405955F">
            <w:pPr>
              <w:pStyle w:val="82"/>
              <w:rPr>
                <w:rFonts w:hint="eastAsia" w:ascii="宋体" w:hAnsi="宋体" w:eastAsia="宋体" w:cs="宋体"/>
                <w:sz w:val="24"/>
              </w:rPr>
            </w:pPr>
          </w:p>
        </w:tc>
        <w:tc>
          <w:tcPr>
            <w:tcW w:w="1903" w:type="pct"/>
          </w:tcPr>
          <w:p w14:paraId="3B478E6D">
            <w:pPr>
              <w:pStyle w:val="82"/>
              <w:rPr>
                <w:rFonts w:hint="eastAsia" w:ascii="宋体" w:hAnsi="宋体" w:eastAsia="宋体" w:cs="宋体"/>
                <w:sz w:val="24"/>
              </w:rPr>
            </w:pPr>
          </w:p>
        </w:tc>
        <w:tc>
          <w:tcPr>
            <w:tcW w:w="1332" w:type="pct"/>
          </w:tcPr>
          <w:p w14:paraId="2038F0CA">
            <w:pPr>
              <w:pStyle w:val="82"/>
              <w:rPr>
                <w:rFonts w:hint="eastAsia" w:ascii="宋体" w:hAnsi="宋体" w:eastAsia="宋体" w:cs="宋体"/>
                <w:sz w:val="24"/>
              </w:rPr>
            </w:pPr>
          </w:p>
        </w:tc>
        <w:tc>
          <w:tcPr>
            <w:tcW w:w="888" w:type="pct"/>
          </w:tcPr>
          <w:p w14:paraId="51944BA7">
            <w:pPr>
              <w:pStyle w:val="82"/>
              <w:rPr>
                <w:rFonts w:hint="eastAsia" w:ascii="宋体" w:hAnsi="宋体" w:eastAsia="宋体" w:cs="宋体"/>
                <w:sz w:val="24"/>
              </w:rPr>
            </w:pPr>
          </w:p>
        </w:tc>
      </w:tr>
      <w:tr w14:paraId="4B7D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301BC89">
            <w:pPr>
              <w:pStyle w:val="82"/>
              <w:rPr>
                <w:rFonts w:hint="eastAsia" w:ascii="宋体" w:hAnsi="宋体" w:eastAsia="宋体" w:cs="宋体"/>
                <w:sz w:val="24"/>
              </w:rPr>
            </w:pPr>
          </w:p>
        </w:tc>
        <w:tc>
          <w:tcPr>
            <w:tcW w:w="1903" w:type="pct"/>
          </w:tcPr>
          <w:p w14:paraId="7A2C90FB">
            <w:pPr>
              <w:pStyle w:val="82"/>
              <w:rPr>
                <w:rFonts w:hint="eastAsia" w:ascii="宋体" w:hAnsi="宋体" w:eastAsia="宋体" w:cs="宋体"/>
                <w:sz w:val="24"/>
              </w:rPr>
            </w:pPr>
          </w:p>
        </w:tc>
        <w:tc>
          <w:tcPr>
            <w:tcW w:w="1332" w:type="pct"/>
          </w:tcPr>
          <w:p w14:paraId="7DC343DC">
            <w:pPr>
              <w:pStyle w:val="82"/>
              <w:rPr>
                <w:rFonts w:hint="eastAsia" w:ascii="宋体" w:hAnsi="宋体" w:eastAsia="宋体" w:cs="宋体"/>
                <w:sz w:val="24"/>
              </w:rPr>
            </w:pPr>
          </w:p>
        </w:tc>
        <w:tc>
          <w:tcPr>
            <w:tcW w:w="888" w:type="pct"/>
          </w:tcPr>
          <w:p w14:paraId="247A1DB0">
            <w:pPr>
              <w:pStyle w:val="82"/>
              <w:rPr>
                <w:rFonts w:hint="eastAsia" w:ascii="宋体" w:hAnsi="宋体" w:eastAsia="宋体" w:cs="宋体"/>
                <w:sz w:val="24"/>
              </w:rPr>
            </w:pPr>
          </w:p>
        </w:tc>
      </w:tr>
      <w:tr w14:paraId="42CF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0B9A131">
            <w:pPr>
              <w:pStyle w:val="82"/>
              <w:rPr>
                <w:rFonts w:hint="eastAsia" w:ascii="宋体" w:hAnsi="宋体" w:eastAsia="宋体" w:cs="宋体"/>
                <w:sz w:val="24"/>
              </w:rPr>
            </w:pPr>
          </w:p>
        </w:tc>
        <w:tc>
          <w:tcPr>
            <w:tcW w:w="1903" w:type="pct"/>
          </w:tcPr>
          <w:p w14:paraId="3F70E58A">
            <w:pPr>
              <w:pStyle w:val="82"/>
              <w:rPr>
                <w:rFonts w:hint="eastAsia" w:ascii="宋体" w:hAnsi="宋体" w:eastAsia="宋体" w:cs="宋体"/>
                <w:sz w:val="24"/>
              </w:rPr>
            </w:pPr>
          </w:p>
        </w:tc>
        <w:tc>
          <w:tcPr>
            <w:tcW w:w="1332" w:type="pct"/>
          </w:tcPr>
          <w:p w14:paraId="37D3C12D">
            <w:pPr>
              <w:pStyle w:val="82"/>
              <w:rPr>
                <w:rFonts w:hint="eastAsia" w:ascii="宋体" w:hAnsi="宋体" w:eastAsia="宋体" w:cs="宋体"/>
                <w:sz w:val="24"/>
              </w:rPr>
            </w:pPr>
          </w:p>
        </w:tc>
        <w:tc>
          <w:tcPr>
            <w:tcW w:w="888" w:type="pct"/>
          </w:tcPr>
          <w:p w14:paraId="446094EE">
            <w:pPr>
              <w:pStyle w:val="82"/>
              <w:rPr>
                <w:rFonts w:hint="eastAsia" w:ascii="宋体" w:hAnsi="宋体" w:eastAsia="宋体" w:cs="宋体"/>
                <w:sz w:val="24"/>
              </w:rPr>
            </w:pPr>
          </w:p>
        </w:tc>
      </w:tr>
      <w:tr w14:paraId="08E9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B04E687">
            <w:pPr>
              <w:pStyle w:val="82"/>
              <w:rPr>
                <w:rFonts w:hint="eastAsia" w:ascii="宋体" w:hAnsi="宋体" w:eastAsia="宋体" w:cs="宋体"/>
                <w:sz w:val="24"/>
              </w:rPr>
            </w:pPr>
          </w:p>
        </w:tc>
        <w:tc>
          <w:tcPr>
            <w:tcW w:w="1903" w:type="pct"/>
          </w:tcPr>
          <w:p w14:paraId="3CA78411">
            <w:pPr>
              <w:pStyle w:val="82"/>
              <w:rPr>
                <w:rFonts w:hint="eastAsia" w:ascii="宋体" w:hAnsi="宋体" w:eastAsia="宋体" w:cs="宋体"/>
                <w:sz w:val="24"/>
              </w:rPr>
            </w:pPr>
          </w:p>
        </w:tc>
        <w:tc>
          <w:tcPr>
            <w:tcW w:w="1332" w:type="pct"/>
          </w:tcPr>
          <w:p w14:paraId="1EBD7531">
            <w:pPr>
              <w:pStyle w:val="82"/>
              <w:rPr>
                <w:rFonts w:hint="eastAsia" w:ascii="宋体" w:hAnsi="宋体" w:eastAsia="宋体" w:cs="宋体"/>
                <w:sz w:val="24"/>
              </w:rPr>
            </w:pPr>
          </w:p>
        </w:tc>
        <w:tc>
          <w:tcPr>
            <w:tcW w:w="888" w:type="pct"/>
          </w:tcPr>
          <w:p w14:paraId="3F18CA3F">
            <w:pPr>
              <w:pStyle w:val="82"/>
              <w:rPr>
                <w:rFonts w:hint="eastAsia" w:ascii="宋体" w:hAnsi="宋体" w:eastAsia="宋体" w:cs="宋体"/>
                <w:sz w:val="24"/>
              </w:rPr>
            </w:pPr>
          </w:p>
        </w:tc>
      </w:tr>
      <w:tr w14:paraId="0E59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09C3625">
            <w:pPr>
              <w:pStyle w:val="82"/>
              <w:rPr>
                <w:rFonts w:hint="eastAsia" w:ascii="宋体" w:hAnsi="宋体" w:eastAsia="宋体" w:cs="宋体"/>
                <w:sz w:val="24"/>
              </w:rPr>
            </w:pPr>
          </w:p>
        </w:tc>
        <w:tc>
          <w:tcPr>
            <w:tcW w:w="1903" w:type="pct"/>
          </w:tcPr>
          <w:p w14:paraId="40C349EF">
            <w:pPr>
              <w:pStyle w:val="82"/>
              <w:rPr>
                <w:rFonts w:hint="eastAsia" w:ascii="宋体" w:hAnsi="宋体" w:eastAsia="宋体" w:cs="宋体"/>
                <w:sz w:val="24"/>
              </w:rPr>
            </w:pPr>
          </w:p>
        </w:tc>
        <w:tc>
          <w:tcPr>
            <w:tcW w:w="1332" w:type="pct"/>
          </w:tcPr>
          <w:p w14:paraId="6E485801">
            <w:pPr>
              <w:pStyle w:val="82"/>
              <w:rPr>
                <w:rFonts w:hint="eastAsia" w:ascii="宋体" w:hAnsi="宋体" w:eastAsia="宋体" w:cs="宋体"/>
                <w:sz w:val="24"/>
              </w:rPr>
            </w:pPr>
          </w:p>
        </w:tc>
        <w:tc>
          <w:tcPr>
            <w:tcW w:w="888" w:type="pct"/>
          </w:tcPr>
          <w:p w14:paraId="0C278401">
            <w:pPr>
              <w:pStyle w:val="82"/>
              <w:rPr>
                <w:rFonts w:hint="eastAsia" w:ascii="宋体" w:hAnsi="宋体" w:eastAsia="宋体" w:cs="宋体"/>
                <w:sz w:val="24"/>
              </w:rPr>
            </w:pPr>
          </w:p>
        </w:tc>
      </w:tr>
      <w:tr w14:paraId="67BD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7CB232C">
            <w:pPr>
              <w:pStyle w:val="82"/>
              <w:rPr>
                <w:rFonts w:hint="eastAsia" w:ascii="宋体" w:hAnsi="宋体" w:eastAsia="宋体" w:cs="宋体"/>
                <w:sz w:val="24"/>
              </w:rPr>
            </w:pPr>
          </w:p>
        </w:tc>
        <w:tc>
          <w:tcPr>
            <w:tcW w:w="1903" w:type="pct"/>
          </w:tcPr>
          <w:p w14:paraId="58C3FB8F">
            <w:pPr>
              <w:pStyle w:val="82"/>
              <w:rPr>
                <w:rFonts w:hint="eastAsia" w:ascii="宋体" w:hAnsi="宋体" w:eastAsia="宋体" w:cs="宋体"/>
                <w:sz w:val="24"/>
              </w:rPr>
            </w:pPr>
          </w:p>
        </w:tc>
        <w:tc>
          <w:tcPr>
            <w:tcW w:w="1332" w:type="pct"/>
          </w:tcPr>
          <w:p w14:paraId="5A39695A">
            <w:pPr>
              <w:pStyle w:val="82"/>
              <w:rPr>
                <w:rFonts w:hint="eastAsia" w:ascii="宋体" w:hAnsi="宋体" w:eastAsia="宋体" w:cs="宋体"/>
                <w:sz w:val="24"/>
              </w:rPr>
            </w:pPr>
          </w:p>
        </w:tc>
        <w:tc>
          <w:tcPr>
            <w:tcW w:w="888" w:type="pct"/>
          </w:tcPr>
          <w:p w14:paraId="548C9E72">
            <w:pPr>
              <w:pStyle w:val="82"/>
              <w:rPr>
                <w:rFonts w:hint="eastAsia" w:ascii="宋体" w:hAnsi="宋体" w:eastAsia="宋体" w:cs="宋体"/>
                <w:sz w:val="24"/>
              </w:rPr>
            </w:pPr>
          </w:p>
        </w:tc>
      </w:tr>
      <w:tr w14:paraId="0AA4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9099134">
            <w:pPr>
              <w:pStyle w:val="82"/>
              <w:rPr>
                <w:rFonts w:hint="eastAsia" w:ascii="宋体" w:hAnsi="宋体" w:eastAsia="宋体" w:cs="宋体"/>
                <w:sz w:val="24"/>
              </w:rPr>
            </w:pPr>
          </w:p>
        </w:tc>
        <w:tc>
          <w:tcPr>
            <w:tcW w:w="1903" w:type="pct"/>
          </w:tcPr>
          <w:p w14:paraId="4A6E2DB5">
            <w:pPr>
              <w:pStyle w:val="82"/>
              <w:rPr>
                <w:rFonts w:hint="eastAsia" w:ascii="宋体" w:hAnsi="宋体" w:eastAsia="宋体" w:cs="宋体"/>
                <w:sz w:val="24"/>
              </w:rPr>
            </w:pPr>
          </w:p>
        </w:tc>
        <w:tc>
          <w:tcPr>
            <w:tcW w:w="1332" w:type="pct"/>
          </w:tcPr>
          <w:p w14:paraId="4C6B7509">
            <w:pPr>
              <w:pStyle w:val="82"/>
              <w:rPr>
                <w:rFonts w:hint="eastAsia" w:ascii="宋体" w:hAnsi="宋体" w:eastAsia="宋体" w:cs="宋体"/>
                <w:sz w:val="24"/>
              </w:rPr>
            </w:pPr>
          </w:p>
        </w:tc>
        <w:tc>
          <w:tcPr>
            <w:tcW w:w="888" w:type="pct"/>
          </w:tcPr>
          <w:p w14:paraId="567B52D4">
            <w:pPr>
              <w:pStyle w:val="82"/>
              <w:rPr>
                <w:rFonts w:hint="eastAsia" w:ascii="宋体" w:hAnsi="宋体" w:eastAsia="宋体" w:cs="宋体"/>
                <w:sz w:val="24"/>
              </w:rPr>
            </w:pPr>
          </w:p>
        </w:tc>
      </w:tr>
      <w:tr w14:paraId="740A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89EB66E">
            <w:pPr>
              <w:pStyle w:val="82"/>
              <w:rPr>
                <w:rFonts w:hint="eastAsia" w:ascii="宋体" w:hAnsi="宋体" w:eastAsia="宋体" w:cs="宋体"/>
                <w:sz w:val="24"/>
              </w:rPr>
            </w:pPr>
          </w:p>
        </w:tc>
        <w:tc>
          <w:tcPr>
            <w:tcW w:w="1903" w:type="pct"/>
          </w:tcPr>
          <w:p w14:paraId="490F2C3C">
            <w:pPr>
              <w:pStyle w:val="82"/>
              <w:rPr>
                <w:rFonts w:hint="eastAsia" w:ascii="宋体" w:hAnsi="宋体" w:eastAsia="宋体" w:cs="宋体"/>
                <w:sz w:val="24"/>
              </w:rPr>
            </w:pPr>
          </w:p>
        </w:tc>
        <w:tc>
          <w:tcPr>
            <w:tcW w:w="1332" w:type="pct"/>
          </w:tcPr>
          <w:p w14:paraId="40FB6241">
            <w:pPr>
              <w:pStyle w:val="82"/>
              <w:rPr>
                <w:rFonts w:hint="eastAsia" w:ascii="宋体" w:hAnsi="宋体" w:eastAsia="宋体" w:cs="宋体"/>
                <w:sz w:val="24"/>
              </w:rPr>
            </w:pPr>
          </w:p>
        </w:tc>
        <w:tc>
          <w:tcPr>
            <w:tcW w:w="888" w:type="pct"/>
          </w:tcPr>
          <w:p w14:paraId="3FD5ADB8">
            <w:pPr>
              <w:pStyle w:val="82"/>
              <w:rPr>
                <w:rFonts w:hint="eastAsia" w:ascii="宋体" w:hAnsi="宋体" w:eastAsia="宋体" w:cs="宋体"/>
                <w:sz w:val="24"/>
              </w:rPr>
            </w:pPr>
          </w:p>
        </w:tc>
      </w:tr>
      <w:tr w14:paraId="0168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B99321F">
            <w:pPr>
              <w:pStyle w:val="82"/>
              <w:rPr>
                <w:rFonts w:hint="eastAsia" w:ascii="宋体" w:hAnsi="宋体" w:eastAsia="宋体" w:cs="宋体"/>
                <w:sz w:val="24"/>
              </w:rPr>
            </w:pPr>
          </w:p>
        </w:tc>
        <w:tc>
          <w:tcPr>
            <w:tcW w:w="1903" w:type="pct"/>
          </w:tcPr>
          <w:p w14:paraId="2EA56CB0">
            <w:pPr>
              <w:pStyle w:val="82"/>
              <w:rPr>
                <w:rFonts w:hint="eastAsia" w:ascii="宋体" w:hAnsi="宋体" w:eastAsia="宋体" w:cs="宋体"/>
                <w:sz w:val="24"/>
              </w:rPr>
            </w:pPr>
          </w:p>
        </w:tc>
        <w:tc>
          <w:tcPr>
            <w:tcW w:w="1332" w:type="pct"/>
          </w:tcPr>
          <w:p w14:paraId="619C96CE">
            <w:pPr>
              <w:pStyle w:val="82"/>
              <w:rPr>
                <w:rFonts w:hint="eastAsia" w:ascii="宋体" w:hAnsi="宋体" w:eastAsia="宋体" w:cs="宋体"/>
                <w:sz w:val="24"/>
              </w:rPr>
            </w:pPr>
          </w:p>
        </w:tc>
        <w:tc>
          <w:tcPr>
            <w:tcW w:w="888" w:type="pct"/>
          </w:tcPr>
          <w:p w14:paraId="1FB88AF3">
            <w:pPr>
              <w:pStyle w:val="82"/>
              <w:rPr>
                <w:rFonts w:hint="eastAsia" w:ascii="宋体" w:hAnsi="宋体" w:eastAsia="宋体" w:cs="宋体"/>
                <w:sz w:val="24"/>
              </w:rPr>
            </w:pPr>
          </w:p>
        </w:tc>
      </w:tr>
      <w:tr w14:paraId="562E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0BF4C80">
            <w:pPr>
              <w:pStyle w:val="82"/>
              <w:rPr>
                <w:rFonts w:hint="eastAsia" w:ascii="宋体" w:hAnsi="宋体" w:eastAsia="宋体" w:cs="宋体"/>
                <w:sz w:val="24"/>
              </w:rPr>
            </w:pPr>
          </w:p>
        </w:tc>
        <w:tc>
          <w:tcPr>
            <w:tcW w:w="1903" w:type="pct"/>
          </w:tcPr>
          <w:p w14:paraId="3FBC0F71">
            <w:pPr>
              <w:pStyle w:val="82"/>
              <w:rPr>
                <w:rFonts w:hint="eastAsia" w:ascii="宋体" w:hAnsi="宋体" w:eastAsia="宋体" w:cs="宋体"/>
                <w:sz w:val="24"/>
              </w:rPr>
            </w:pPr>
          </w:p>
        </w:tc>
        <w:tc>
          <w:tcPr>
            <w:tcW w:w="1332" w:type="pct"/>
          </w:tcPr>
          <w:p w14:paraId="07C63AA0">
            <w:pPr>
              <w:pStyle w:val="82"/>
              <w:rPr>
                <w:rFonts w:hint="eastAsia" w:ascii="宋体" w:hAnsi="宋体" w:eastAsia="宋体" w:cs="宋体"/>
                <w:sz w:val="24"/>
              </w:rPr>
            </w:pPr>
          </w:p>
        </w:tc>
        <w:tc>
          <w:tcPr>
            <w:tcW w:w="888" w:type="pct"/>
          </w:tcPr>
          <w:p w14:paraId="730EA4BA">
            <w:pPr>
              <w:pStyle w:val="82"/>
              <w:rPr>
                <w:rFonts w:hint="eastAsia" w:ascii="宋体" w:hAnsi="宋体" w:eastAsia="宋体" w:cs="宋体"/>
                <w:sz w:val="24"/>
              </w:rPr>
            </w:pPr>
          </w:p>
        </w:tc>
      </w:tr>
      <w:tr w14:paraId="5472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F56C3B9">
            <w:pPr>
              <w:pStyle w:val="82"/>
              <w:rPr>
                <w:rFonts w:hint="eastAsia" w:ascii="宋体" w:hAnsi="宋体" w:eastAsia="宋体" w:cs="宋体"/>
                <w:sz w:val="24"/>
              </w:rPr>
            </w:pPr>
          </w:p>
        </w:tc>
        <w:tc>
          <w:tcPr>
            <w:tcW w:w="1903" w:type="pct"/>
          </w:tcPr>
          <w:p w14:paraId="65A31944">
            <w:pPr>
              <w:pStyle w:val="82"/>
              <w:rPr>
                <w:rFonts w:hint="eastAsia" w:ascii="宋体" w:hAnsi="宋体" w:eastAsia="宋体" w:cs="宋体"/>
                <w:sz w:val="24"/>
              </w:rPr>
            </w:pPr>
          </w:p>
        </w:tc>
        <w:tc>
          <w:tcPr>
            <w:tcW w:w="1332" w:type="pct"/>
          </w:tcPr>
          <w:p w14:paraId="169583FB">
            <w:pPr>
              <w:pStyle w:val="82"/>
              <w:rPr>
                <w:rFonts w:hint="eastAsia" w:ascii="宋体" w:hAnsi="宋体" w:eastAsia="宋体" w:cs="宋体"/>
                <w:sz w:val="24"/>
              </w:rPr>
            </w:pPr>
          </w:p>
        </w:tc>
        <w:tc>
          <w:tcPr>
            <w:tcW w:w="888" w:type="pct"/>
          </w:tcPr>
          <w:p w14:paraId="478A166D">
            <w:pPr>
              <w:pStyle w:val="82"/>
              <w:rPr>
                <w:rFonts w:hint="eastAsia" w:ascii="宋体" w:hAnsi="宋体" w:eastAsia="宋体" w:cs="宋体"/>
                <w:sz w:val="24"/>
              </w:rPr>
            </w:pPr>
          </w:p>
        </w:tc>
      </w:tr>
    </w:tbl>
    <w:p w14:paraId="00615466">
      <w:pPr>
        <w:spacing w:line="660" w:lineRule="exact"/>
        <w:rPr>
          <w:rFonts w:hint="eastAsia" w:ascii="宋体" w:hAnsi="宋体" w:cs="宋体"/>
          <w:sz w:val="24"/>
        </w:rPr>
      </w:pPr>
      <w:r>
        <w:rPr>
          <w:rFonts w:hint="eastAsia" w:ascii="宋体" w:hAnsi="宋体" w:cs="宋体"/>
          <w:sz w:val="24"/>
        </w:rPr>
        <w:t>投标人：（盖章）</w:t>
      </w:r>
    </w:p>
    <w:p w14:paraId="5FA1354D">
      <w:pPr>
        <w:spacing w:line="660" w:lineRule="exact"/>
        <w:rPr>
          <w:rFonts w:hint="eastAsia" w:ascii="宋体" w:hAnsi="宋体" w:cs="宋体"/>
          <w:sz w:val="24"/>
        </w:rPr>
      </w:pPr>
      <w:r>
        <w:rPr>
          <w:rFonts w:hint="eastAsia" w:ascii="宋体" w:hAnsi="宋体" w:cs="宋体"/>
          <w:sz w:val="24"/>
        </w:rPr>
        <w:t>法定代表人（委托代理人）：（签字）</w:t>
      </w:r>
    </w:p>
    <w:p w14:paraId="1147A204">
      <w:pPr>
        <w:rPr>
          <w:rFonts w:hint="eastAsia" w:ascii="宋体" w:hAnsi="宋体" w:cs="宋体"/>
          <w:color w:val="000000"/>
          <w:sz w:val="24"/>
          <w:szCs w:val="24"/>
        </w:rPr>
      </w:pPr>
    </w:p>
    <w:p w14:paraId="305348BC">
      <w:pPr>
        <w:rPr>
          <w:rFonts w:hint="eastAsia" w:ascii="宋体" w:hAnsi="宋体" w:cs="宋体"/>
          <w:b/>
          <w:bCs/>
          <w:color w:val="000000"/>
          <w:sz w:val="28"/>
        </w:rPr>
      </w:pPr>
    </w:p>
    <w:p w14:paraId="3A769133">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61CA0D7">
      <w:pPr>
        <w:pStyle w:val="78"/>
        <w:ind w:firstLine="480"/>
        <w:rPr>
          <w:rFonts w:hint="eastAsia" w:eastAsia="宋体" w:cs="宋体"/>
        </w:rPr>
      </w:pPr>
    </w:p>
    <w:p w14:paraId="65B9AEA6">
      <w:pPr>
        <w:pStyle w:val="78"/>
        <w:ind w:firstLine="480"/>
        <w:rPr>
          <w:rFonts w:hint="eastAsia" w:eastAsia="宋体" w:cs="宋体"/>
        </w:rPr>
      </w:pPr>
    </w:p>
    <w:p w14:paraId="1F800769">
      <w:pPr>
        <w:pStyle w:val="78"/>
        <w:ind w:firstLine="480"/>
        <w:rPr>
          <w:rFonts w:hint="eastAsia"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186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3A2CAF93">
            <w:pPr>
              <w:pStyle w:val="24"/>
              <w:jc w:val="center"/>
              <w:rPr>
                <w:rFonts w:hint="eastAsia" w:ascii="宋体" w:hAnsi="宋体" w:cs="宋体"/>
                <w:b/>
                <w:szCs w:val="21"/>
              </w:rPr>
            </w:pPr>
            <w:r>
              <w:rPr>
                <w:rFonts w:hint="eastAsia" w:ascii="宋体" w:hAnsi="宋体" w:cs="宋体"/>
                <w:b/>
                <w:szCs w:val="21"/>
              </w:rPr>
              <w:t>序号</w:t>
            </w:r>
          </w:p>
        </w:tc>
        <w:tc>
          <w:tcPr>
            <w:tcW w:w="1264" w:type="pct"/>
            <w:vAlign w:val="center"/>
          </w:tcPr>
          <w:p w14:paraId="4B1D00B9">
            <w:pPr>
              <w:pStyle w:val="24"/>
              <w:jc w:val="center"/>
              <w:rPr>
                <w:rFonts w:hint="eastAsia" w:ascii="宋体" w:hAnsi="宋体" w:cs="宋体"/>
                <w:b/>
                <w:szCs w:val="21"/>
              </w:rPr>
            </w:pPr>
            <w:r>
              <w:rPr>
                <w:rFonts w:hint="eastAsia" w:ascii="宋体" w:hAnsi="宋体" w:cs="宋体"/>
                <w:b/>
                <w:szCs w:val="21"/>
              </w:rPr>
              <w:t>服务单位</w:t>
            </w:r>
          </w:p>
        </w:tc>
        <w:tc>
          <w:tcPr>
            <w:tcW w:w="1144" w:type="pct"/>
            <w:vAlign w:val="center"/>
          </w:tcPr>
          <w:p w14:paraId="5D6C864D">
            <w:pPr>
              <w:pStyle w:val="24"/>
              <w:jc w:val="center"/>
              <w:rPr>
                <w:rFonts w:hint="eastAsia" w:ascii="宋体" w:hAnsi="宋体" w:cs="宋体"/>
                <w:b/>
                <w:szCs w:val="21"/>
              </w:rPr>
            </w:pPr>
            <w:r>
              <w:rPr>
                <w:rFonts w:hint="eastAsia" w:ascii="宋体" w:hAnsi="宋体" w:cs="宋体"/>
                <w:b/>
                <w:szCs w:val="21"/>
              </w:rPr>
              <w:t>项目名称</w:t>
            </w:r>
          </w:p>
        </w:tc>
        <w:tc>
          <w:tcPr>
            <w:tcW w:w="688" w:type="pct"/>
            <w:vAlign w:val="center"/>
          </w:tcPr>
          <w:p w14:paraId="077381CA">
            <w:pPr>
              <w:pStyle w:val="24"/>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14:paraId="46F6B366">
            <w:pPr>
              <w:pStyle w:val="24"/>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14:paraId="154E3132">
            <w:pPr>
              <w:pStyle w:val="24"/>
              <w:jc w:val="center"/>
              <w:rPr>
                <w:rFonts w:hint="eastAsia" w:ascii="宋体" w:hAnsi="宋体" w:cs="宋体"/>
                <w:b/>
                <w:szCs w:val="21"/>
              </w:rPr>
            </w:pPr>
            <w:r>
              <w:rPr>
                <w:rFonts w:hint="eastAsia" w:ascii="宋体" w:hAnsi="宋体" w:cs="宋体"/>
                <w:b/>
                <w:szCs w:val="21"/>
              </w:rPr>
              <w:t>联系人及</w:t>
            </w:r>
          </w:p>
          <w:p w14:paraId="1D684571">
            <w:pPr>
              <w:pStyle w:val="24"/>
              <w:jc w:val="center"/>
              <w:rPr>
                <w:rFonts w:hint="eastAsia" w:ascii="宋体" w:hAnsi="宋体" w:cs="宋体"/>
                <w:b/>
                <w:szCs w:val="21"/>
              </w:rPr>
            </w:pPr>
            <w:r>
              <w:rPr>
                <w:rFonts w:hint="eastAsia" w:ascii="宋体" w:hAnsi="宋体" w:cs="宋体"/>
                <w:b/>
                <w:szCs w:val="21"/>
              </w:rPr>
              <w:t>联系电话</w:t>
            </w:r>
          </w:p>
        </w:tc>
      </w:tr>
      <w:tr w14:paraId="15B1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24CAFB">
            <w:pPr>
              <w:pStyle w:val="24"/>
              <w:rPr>
                <w:rFonts w:hint="eastAsia" w:ascii="宋体" w:hAnsi="宋体" w:cs="宋体"/>
                <w:b/>
              </w:rPr>
            </w:pPr>
          </w:p>
        </w:tc>
        <w:tc>
          <w:tcPr>
            <w:tcW w:w="1264" w:type="pct"/>
          </w:tcPr>
          <w:p w14:paraId="3B700C89">
            <w:pPr>
              <w:pStyle w:val="24"/>
              <w:rPr>
                <w:rFonts w:hint="eastAsia" w:ascii="宋体" w:hAnsi="宋体" w:cs="宋体"/>
                <w:b/>
              </w:rPr>
            </w:pPr>
          </w:p>
        </w:tc>
        <w:tc>
          <w:tcPr>
            <w:tcW w:w="1144" w:type="pct"/>
          </w:tcPr>
          <w:p w14:paraId="20CFD9DD">
            <w:pPr>
              <w:pStyle w:val="24"/>
              <w:rPr>
                <w:rFonts w:hint="eastAsia" w:ascii="宋体" w:hAnsi="宋体" w:cs="宋体"/>
                <w:b/>
              </w:rPr>
            </w:pPr>
          </w:p>
        </w:tc>
        <w:tc>
          <w:tcPr>
            <w:tcW w:w="688" w:type="pct"/>
          </w:tcPr>
          <w:p w14:paraId="77F6394D">
            <w:pPr>
              <w:pStyle w:val="24"/>
              <w:rPr>
                <w:rFonts w:hint="eastAsia" w:ascii="宋体" w:hAnsi="宋体" w:cs="宋体"/>
                <w:b/>
              </w:rPr>
            </w:pPr>
          </w:p>
        </w:tc>
        <w:tc>
          <w:tcPr>
            <w:tcW w:w="611" w:type="pct"/>
          </w:tcPr>
          <w:p w14:paraId="3174B6F4">
            <w:pPr>
              <w:pStyle w:val="24"/>
              <w:rPr>
                <w:rFonts w:hint="eastAsia" w:ascii="宋体" w:hAnsi="宋体" w:cs="宋体"/>
                <w:b/>
              </w:rPr>
            </w:pPr>
          </w:p>
        </w:tc>
        <w:tc>
          <w:tcPr>
            <w:tcW w:w="819" w:type="pct"/>
          </w:tcPr>
          <w:p w14:paraId="147B6CEA">
            <w:pPr>
              <w:pStyle w:val="24"/>
              <w:rPr>
                <w:rFonts w:hint="eastAsia" w:ascii="宋体" w:hAnsi="宋体" w:cs="宋体"/>
                <w:b/>
              </w:rPr>
            </w:pPr>
          </w:p>
        </w:tc>
      </w:tr>
      <w:tr w14:paraId="5B6B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F44E2E">
            <w:pPr>
              <w:pStyle w:val="24"/>
              <w:rPr>
                <w:rFonts w:hint="eastAsia" w:ascii="宋体" w:hAnsi="宋体" w:cs="宋体"/>
                <w:b/>
              </w:rPr>
            </w:pPr>
          </w:p>
        </w:tc>
        <w:tc>
          <w:tcPr>
            <w:tcW w:w="1264" w:type="pct"/>
          </w:tcPr>
          <w:p w14:paraId="5F4291EB">
            <w:pPr>
              <w:pStyle w:val="24"/>
              <w:rPr>
                <w:rFonts w:hint="eastAsia" w:ascii="宋体" w:hAnsi="宋体" w:cs="宋体"/>
                <w:b/>
              </w:rPr>
            </w:pPr>
          </w:p>
        </w:tc>
        <w:tc>
          <w:tcPr>
            <w:tcW w:w="1144" w:type="pct"/>
          </w:tcPr>
          <w:p w14:paraId="2A1C3EE0">
            <w:pPr>
              <w:pStyle w:val="24"/>
              <w:rPr>
                <w:rFonts w:hint="eastAsia" w:ascii="宋体" w:hAnsi="宋体" w:cs="宋体"/>
                <w:b/>
              </w:rPr>
            </w:pPr>
          </w:p>
        </w:tc>
        <w:tc>
          <w:tcPr>
            <w:tcW w:w="688" w:type="pct"/>
          </w:tcPr>
          <w:p w14:paraId="45605F9F">
            <w:pPr>
              <w:pStyle w:val="24"/>
              <w:rPr>
                <w:rFonts w:hint="eastAsia" w:ascii="宋体" w:hAnsi="宋体" w:cs="宋体"/>
                <w:b/>
              </w:rPr>
            </w:pPr>
          </w:p>
        </w:tc>
        <w:tc>
          <w:tcPr>
            <w:tcW w:w="611" w:type="pct"/>
          </w:tcPr>
          <w:p w14:paraId="61B5260A">
            <w:pPr>
              <w:pStyle w:val="24"/>
              <w:rPr>
                <w:rFonts w:hint="eastAsia" w:ascii="宋体" w:hAnsi="宋体" w:cs="宋体"/>
                <w:b/>
              </w:rPr>
            </w:pPr>
          </w:p>
        </w:tc>
        <w:tc>
          <w:tcPr>
            <w:tcW w:w="819" w:type="pct"/>
          </w:tcPr>
          <w:p w14:paraId="709C99D8">
            <w:pPr>
              <w:pStyle w:val="24"/>
              <w:rPr>
                <w:rFonts w:hint="eastAsia" w:ascii="宋体" w:hAnsi="宋体" w:cs="宋体"/>
                <w:b/>
              </w:rPr>
            </w:pPr>
          </w:p>
        </w:tc>
      </w:tr>
      <w:tr w14:paraId="6BB0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938B066">
            <w:pPr>
              <w:pStyle w:val="24"/>
              <w:rPr>
                <w:rFonts w:hint="eastAsia" w:ascii="宋体" w:hAnsi="宋体" w:cs="宋体"/>
                <w:b/>
              </w:rPr>
            </w:pPr>
          </w:p>
        </w:tc>
        <w:tc>
          <w:tcPr>
            <w:tcW w:w="1264" w:type="pct"/>
          </w:tcPr>
          <w:p w14:paraId="18880763">
            <w:pPr>
              <w:pStyle w:val="24"/>
              <w:rPr>
                <w:rFonts w:hint="eastAsia" w:ascii="宋体" w:hAnsi="宋体" w:cs="宋体"/>
                <w:b/>
              </w:rPr>
            </w:pPr>
          </w:p>
        </w:tc>
        <w:tc>
          <w:tcPr>
            <w:tcW w:w="1144" w:type="pct"/>
          </w:tcPr>
          <w:p w14:paraId="2AE0F50E">
            <w:pPr>
              <w:pStyle w:val="24"/>
              <w:rPr>
                <w:rFonts w:hint="eastAsia" w:ascii="宋体" w:hAnsi="宋体" w:cs="宋体"/>
                <w:b/>
              </w:rPr>
            </w:pPr>
          </w:p>
        </w:tc>
        <w:tc>
          <w:tcPr>
            <w:tcW w:w="688" w:type="pct"/>
          </w:tcPr>
          <w:p w14:paraId="6C3D8534">
            <w:pPr>
              <w:pStyle w:val="24"/>
              <w:rPr>
                <w:rFonts w:hint="eastAsia" w:ascii="宋体" w:hAnsi="宋体" w:cs="宋体"/>
                <w:b/>
              </w:rPr>
            </w:pPr>
          </w:p>
        </w:tc>
        <w:tc>
          <w:tcPr>
            <w:tcW w:w="611" w:type="pct"/>
          </w:tcPr>
          <w:p w14:paraId="4D4B600F">
            <w:pPr>
              <w:pStyle w:val="24"/>
              <w:rPr>
                <w:rFonts w:hint="eastAsia" w:ascii="宋体" w:hAnsi="宋体" w:cs="宋体"/>
                <w:b/>
              </w:rPr>
            </w:pPr>
          </w:p>
        </w:tc>
        <w:tc>
          <w:tcPr>
            <w:tcW w:w="819" w:type="pct"/>
          </w:tcPr>
          <w:p w14:paraId="384D4723">
            <w:pPr>
              <w:pStyle w:val="24"/>
              <w:rPr>
                <w:rFonts w:hint="eastAsia" w:ascii="宋体" w:hAnsi="宋体" w:cs="宋体"/>
                <w:b/>
              </w:rPr>
            </w:pPr>
          </w:p>
        </w:tc>
      </w:tr>
      <w:tr w14:paraId="61D8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85CD178">
            <w:pPr>
              <w:pStyle w:val="24"/>
              <w:rPr>
                <w:rFonts w:hint="eastAsia" w:ascii="宋体" w:hAnsi="宋体" w:cs="宋体"/>
                <w:b/>
              </w:rPr>
            </w:pPr>
          </w:p>
        </w:tc>
        <w:tc>
          <w:tcPr>
            <w:tcW w:w="1264" w:type="pct"/>
          </w:tcPr>
          <w:p w14:paraId="514DF56B">
            <w:pPr>
              <w:pStyle w:val="24"/>
              <w:rPr>
                <w:rFonts w:hint="eastAsia" w:ascii="宋体" w:hAnsi="宋体" w:cs="宋体"/>
                <w:b/>
              </w:rPr>
            </w:pPr>
          </w:p>
        </w:tc>
        <w:tc>
          <w:tcPr>
            <w:tcW w:w="1144" w:type="pct"/>
          </w:tcPr>
          <w:p w14:paraId="7FA38A00">
            <w:pPr>
              <w:pStyle w:val="24"/>
              <w:rPr>
                <w:rFonts w:hint="eastAsia" w:ascii="宋体" w:hAnsi="宋体" w:cs="宋体"/>
                <w:b/>
              </w:rPr>
            </w:pPr>
          </w:p>
        </w:tc>
        <w:tc>
          <w:tcPr>
            <w:tcW w:w="688" w:type="pct"/>
          </w:tcPr>
          <w:p w14:paraId="7830737A">
            <w:pPr>
              <w:pStyle w:val="24"/>
              <w:rPr>
                <w:rFonts w:hint="eastAsia" w:ascii="宋体" w:hAnsi="宋体" w:cs="宋体"/>
                <w:b/>
              </w:rPr>
            </w:pPr>
          </w:p>
        </w:tc>
        <w:tc>
          <w:tcPr>
            <w:tcW w:w="611" w:type="pct"/>
          </w:tcPr>
          <w:p w14:paraId="332946FF">
            <w:pPr>
              <w:pStyle w:val="24"/>
              <w:rPr>
                <w:rFonts w:hint="eastAsia" w:ascii="宋体" w:hAnsi="宋体" w:cs="宋体"/>
                <w:b/>
              </w:rPr>
            </w:pPr>
          </w:p>
        </w:tc>
        <w:tc>
          <w:tcPr>
            <w:tcW w:w="819" w:type="pct"/>
          </w:tcPr>
          <w:p w14:paraId="2A28CA59">
            <w:pPr>
              <w:pStyle w:val="24"/>
              <w:rPr>
                <w:rFonts w:hint="eastAsia" w:ascii="宋体" w:hAnsi="宋体" w:cs="宋体"/>
                <w:b/>
              </w:rPr>
            </w:pPr>
          </w:p>
        </w:tc>
      </w:tr>
      <w:tr w14:paraId="204F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6859179">
            <w:pPr>
              <w:pStyle w:val="24"/>
              <w:rPr>
                <w:rFonts w:hint="eastAsia" w:ascii="宋体" w:hAnsi="宋体" w:cs="宋体"/>
                <w:b/>
              </w:rPr>
            </w:pPr>
          </w:p>
        </w:tc>
        <w:tc>
          <w:tcPr>
            <w:tcW w:w="1264" w:type="pct"/>
          </w:tcPr>
          <w:p w14:paraId="5231BA96">
            <w:pPr>
              <w:pStyle w:val="24"/>
              <w:rPr>
                <w:rFonts w:hint="eastAsia" w:ascii="宋体" w:hAnsi="宋体" w:cs="宋体"/>
                <w:b/>
              </w:rPr>
            </w:pPr>
          </w:p>
        </w:tc>
        <w:tc>
          <w:tcPr>
            <w:tcW w:w="1144" w:type="pct"/>
          </w:tcPr>
          <w:p w14:paraId="79B85E7B">
            <w:pPr>
              <w:pStyle w:val="24"/>
              <w:rPr>
                <w:rFonts w:hint="eastAsia" w:ascii="宋体" w:hAnsi="宋体" w:cs="宋体"/>
                <w:b/>
              </w:rPr>
            </w:pPr>
          </w:p>
        </w:tc>
        <w:tc>
          <w:tcPr>
            <w:tcW w:w="688" w:type="pct"/>
          </w:tcPr>
          <w:p w14:paraId="1957535A">
            <w:pPr>
              <w:pStyle w:val="24"/>
              <w:rPr>
                <w:rFonts w:hint="eastAsia" w:ascii="宋体" w:hAnsi="宋体" w:cs="宋体"/>
                <w:b/>
              </w:rPr>
            </w:pPr>
          </w:p>
        </w:tc>
        <w:tc>
          <w:tcPr>
            <w:tcW w:w="611" w:type="pct"/>
          </w:tcPr>
          <w:p w14:paraId="1E139C60">
            <w:pPr>
              <w:pStyle w:val="24"/>
              <w:rPr>
                <w:rFonts w:hint="eastAsia" w:ascii="宋体" w:hAnsi="宋体" w:cs="宋体"/>
                <w:b/>
              </w:rPr>
            </w:pPr>
          </w:p>
        </w:tc>
        <w:tc>
          <w:tcPr>
            <w:tcW w:w="819" w:type="pct"/>
          </w:tcPr>
          <w:p w14:paraId="44F7154C">
            <w:pPr>
              <w:pStyle w:val="24"/>
              <w:rPr>
                <w:rFonts w:hint="eastAsia" w:ascii="宋体" w:hAnsi="宋体" w:cs="宋体"/>
                <w:b/>
              </w:rPr>
            </w:pPr>
          </w:p>
        </w:tc>
      </w:tr>
      <w:tr w14:paraId="6399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65A8D52">
            <w:pPr>
              <w:pStyle w:val="24"/>
              <w:rPr>
                <w:rFonts w:hint="eastAsia" w:ascii="宋体" w:hAnsi="宋体" w:cs="宋体"/>
                <w:b/>
              </w:rPr>
            </w:pPr>
          </w:p>
        </w:tc>
        <w:tc>
          <w:tcPr>
            <w:tcW w:w="1264" w:type="pct"/>
          </w:tcPr>
          <w:p w14:paraId="25785D36">
            <w:pPr>
              <w:pStyle w:val="24"/>
              <w:rPr>
                <w:rFonts w:hint="eastAsia" w:ascii="宋体" w:hAnsi="宋体" w:cs="宋体"/>
                <w:b/>
              </w:rPr>
            </w:pPr>
          </w:p>
        </w:tc>
        <w:tc>
          <w:tcPr>
            <w:tcW w:w="1144" w:type="pct"/>
          </w:tcPr>
          <w:p w14:paraId="5005D466">
            <w:pPr>
              <w:pStyle w:val="24"/>
              <w:rPr>
                <w:rFonts w:hint="eastAsia" w:ascii="宋体" w:hAnsi="宋体" w:cs="宋体"/>
                <w:b/>
              </w:rPr>
            </w:pPr>
          </w:p>
        </w:tc>
        <w:tc>
          <w:tcPr>
            <w:tcW w:w="688" w:type="pct"/>
          </w:tcPr>
          <w:p w14:paraId="1141032E">
            <w:pPr>
              <w:pStyle w:val="24"/>
              <w:rPr>
                <w:rFonts w:hint="eastAsia" w:ascii="宋体" w:hAnsi="宋体" w:cs="宋体"/>
                <w:b/>
              </w:rPr>
            </w:pPr>
          </w:p>
        </w:tc>
        <w:tc>
          <w:tcPr>
            <w:tcW w:w="611" w:type="pct"/>
          </w:tcPr>
          <w:p w14:paraId="621FBA61">
            <w:pPr>
              <w:pStyle w:val="24"/>
              <w:rPr>
                <w:rFonts w:hint="eastAsia" w:ascii="宋体" w:hAnsi="宋体" w:cs="宋体"/>
                <w:b/>
              </w:rPr>
            </w:pPr>
          </w:p>
        </w:tc>
        <w:tc>
          <w:tcPr>
            <w:tcW w:w="819" w:type="pct"/>
          </w:tcPr>
          <w:p w14:paraId="024AA460">
            <w:pPr>
              <w:pStyle w:val="24"/>
              <w:rPr>
                <w:rFonts w:hint="eastAsia" w:ascii="宋体" w:hAnsi="宋体" w:cs="宋体"/>
                <w:b/>
              </w:rPr>
            </w:pPr>
          </w:p>
        </w:tc>
      </w:tr>
      <w:tr w14:paraId="3417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5A15B99">
            <w:pPr>
              <w:pStyle w:val="24"/>
              <w:rPr>
                <w:rFonts w:hint="eastAsia" w:ascii="宋体" w:hAnsi="宋体" w:cs="宋体"/>
                <w:b/>
              </w:rPr>
            </w:pPr>
          </w:p>
        </w:tc>
        <w:tc>
          <w:tcPr>
            <w:tcW w:w="1264" w:type="pct"/>
          </w:tcPr>
          <w:p w14:paraId="46FB7071">
            <w:pPr>
              <w:pStyle w:val="24"/>
              <w:rPr>
                <w:rFonts w:hint="eastAsia" w:ascii="宋体" w:hAnsi="宋体" w:cs="宋体"/>
                <w:b/>
              </w:rPr>
            </w:pPr>
          </w:p>
        </w:tc>
        <w:tc>
          <w:tcPr>
            <w:tcW w:w="1144" w:type="pct"/>
          </w:tcPr>
          <w:p w14:paraId="5F38705C">
            <w:pPr>
              <w:pStyle w:val="24"/>
              <w:rPr>
                <w:rFonts w:hint="eastAsia" w:ascii="宋体" w:hAnsi="宋体" w:cs="宋体"/>
                <w:b/>
              </w:rPr>
            </w:pPr>
          </w:p>
        </w:tc>
        <w:tc>
          <w:tcPr>
            <w:tcW w:w="688" w:type="pct"/>
          </w:tcPr>
          <w:p w14:paraId="60DCCE0F">
            <w:pPr>
              <w:pStyle w:val="24"/>
              <w:rPr>
                <w:rFonts w:hint="eastAsia" w:ascii="宋体" w:hAnsi="宋体" w:cs="宋体"/>
                <w:b/>
              </w:rPr>
            </w:pPr>
          </w:p>
        </w:tc>
        <w:tc>
          <w:tcPr>
            <w:tcW w:w="611" w:type="pct"/>
          </w:tcPr>
          <w:p w14:paraId="09EE4DC1">
            <w:pPr>
              <w:pStyle w:val="24"/>
              <w:rPr>
                <w:rFonts w:hint="eastAsia" w:ascii="宋体" w:hAnsi="宋体" w:cs="宋体"/>
                <w:b/>
              </w:rPr>
            </w:pPr>
          </w:p>
        </w:tc>
        <w:tc>
          <w:tcPr>
            <w:tcW w:w="819" w:type="pct"/>
          </w:tcPr>
          <w:p w14:paraId="0B06081E">
            <w:pPr>
              <w:pStyle w:val="24"/>
              <w:rPr>
                <w:rFonts w:hint="eastAsia" w:ascii="宋体" w:hAnsi="宋体" w:cs="宋体"/>
                <w:b/>
              </w:rPr>
            </w:pPr>
          </w:p>
        </w:tc>
      </w:tr>
      <w:tr w14:paraId="0C57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E889F2D">
            <w:pPr>
              <w:pStyle w:val="24"/>
              <w:rPr>
                <w:rFonts w:hint="eastAsia" w:ascii="宋体" w:hAnsi="宋体" w:cs="宋体"/>
                <w:b/>
              </w:rPr>
            </w:pPr>
          </w:p>
        </w:tc>
        <w:tc>
          <w:tcPr>
            <w:tcW w:w="1264" w:type="pct"/>
          </w:tcPr>
          <w:p w14:paraId="3115055B">
            <w:pPr>
              <w:pStyle w:val="24"/>
              <w:rPr>
                <w:rFonts w:hint="eastAsia" w:ascii="宋体" w:hAnsi="宋体" w:cs="宋体"/>
                <w:b/>
              </w:rPr>
            </w:pPr>
          </w:p>
        </w:tc>
        <w:tc>
          <w:tcPr>
            <w:tcW w:w="1144" w:type="pct"/>
          </w:tcPr>
          <w:p w14:paraId="042E0A08">
            <w:pPr>
              <w:pStyle w:val="24"/>
              <w:rPr>
                <w:rFonts w:hint="eastAsia" w:ascii="宋体" w:hAnsi="宋体" w:cs="宋体"/>
                <w:b/>
              </w:rPr>
            </w:pPr>
          </w:p>
        </w:tc>
        <w:tc>
          <w:tcPr>
            <w:tcW w:w="688" w:type="pct"/>
          </w:tcPr>
          <w:p w14:paraId="79674D8E">
            <w:pPr>
              <w:pStyle w:val="24"/>
              <w:rPr>
                <w:rFonts w:hint="eastAsia" w:ascii="宋体" w:hAnsi="宋体" w:cs="宋体"/>
                <w:b/>
              </w:rPr>
            </w:pPr>
          </w:p>
        </w:tc>
        <w:tc>
          <w:tcPr>
            <w:tcW w:w="611" w:type="pct"/>
          </w:tcPr>
          <w:p w14:paraId="5E7A341D">
            <w:pPr>
              <w:pStyle w:val="24"/>
              <w:rPr>
                <w:rFonts w:hint="eastAsia" w:ascii="宋体" w:hAnsi="宋体" w:cs="宋体"/>
                <w:b/>
              </w:rPr>
            </w:pPr>
          </w:p>
        </w:tc>
        <w:tc>
          <w:tcPr>
            <w:tcW w:w="819" w:type="pct"/>
          </w:tcPr>
          <w:p w14:paraId="3BD0C716">
            <w:pPr>
              <w:pStyle w:val="24"/>
              <w:rPr>
                <w:rFonts w:hint="eastAsia" w:ascii="宋体" w:hAnsi="宋体" w:cs="宋体"/>
                <w:b/>
              </w:rPr>
            </w:pPr>
          </w:p>
        </w:tc>
      </w:tr>
      <w:tr w14:paraId="27C7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776D877">
            <w:pPr>
              <w:pStyle w:val="24"/>
              <w:rPr>
                <w:rFonts w:hint="eastAsia" w:ascii="宋体" w:hAnsi="宋体" w:cs="宋体"/>
                <w:b/>
              </w:rPr>
            </w:pPr>
          </w:p>
        </w:tc>
        <w:tc>
          <w:tcPr>
            <w:tcW w:w="1264" w:type="pct"/>
          </w:tcPr>
          <w:p w14:paraId="389505E8">
            <w:pPr>
              <w:pStyle w:val="24"/>
              <w:rPr>
                <w:rFonts w:hint="eastAsia" w:ascii="宋体" w:hAnsi="宋体" w:cs="宋体"/>
                <w:b/>
              </w:rPr>
            </w:pPr>
          </w:p>
        </w:tc>
        <w:tc>
          <w:tcPr>
            <w:tcW w:w="1144" w:type="pct"/>
          </w:tcPr>
          <w:p w14:paraId="2453C672">
            <w:pPr>
              <w:pStyle w:val="24"/>
              <w:rPr>
                <w:rFonts w:hint="eastAsia" w:ascii="宋体" w:hAnsi="宋体" w:cs="宋体"/>
                <w:b/>
              </w:rPr>
            </w:pPr>
          </w:p>
        </w:tc>
        <w:tc>
          <w:tcPr>
            <w:tcW w:w="688" w:type="pct"/>
          </w:tcPr>
          <w:p w14:paraId="5C0050BF">
            <w:pPr>
              <w:pStyle w:val="24"/>
              <w:rPr>
                <w:rFonts w:hint="eastAsia" w:ascii="宋体" w:hAnsi="宋体" w:cs="宋体"/>
                <w:b/>
              </w:rPr>
            </w:pPr>
          </w:p>
        </w:tc>
        <w:tc>
          <w:tcPr>
            <w:tcW w:w="611" w:type="pct"/>
          </w:tcPr>
          <w:p w14:paraId="1FA131A2">
            <w:pPr>
              <w:pStyle w:val="24"/>
              <w:rPr>
                <w:rFonts w:hint="eastAsia" w:ascii="宋体" w:hAnsi="宋体" w:cs="宋体"/>
                <w:b/>
              </w:rPr>
            </w:pPr>
          </w:p>
        </w:tc>
        <w:tc>
          <w:tcPr>
            <w:tcW w:w="819" w:type="pct"/>
          </w:tcPr>
          <w:p w14:paraId="07AAE19A">
            <w:pPr>
              <w:pStyle w:val="24"/>
              <w:rPr>
                <w:rFonts w:hint="eastAsia" w:ascii="宋体" w:hAnsi="宋体" w:cs="宋体"/>
                <w:b/>
              </w:rPr>
            </w:pPr>
          </w:p>
        </w:tc>
      </w:tr>
      <w:tr w14:paraId="0189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1E96951">
            <w:pPr>
              <w:pStyle w:val="24"/>
              <w:rPr>
                <w:rFonts w:hint="eastAsia" w:ascii="宋体" w:hAnsi="宋体" w:cs="宋体"/>
                <w:b/>
              </w:rPr>
            </w:pPr>
          </w:p>
        </w:tc>
        <w:tc>
          <w:tcPr>
            <w:tcW w:w="1264" w:type="pct"/>
          </w:tcPr>
          <w:p w14:paraId="623E359A">
            <w:pPr>
              <w:pStyle w:val="24"/>
              <w:rPr>
                <w:rFonts w:hint="eastAsia" w:ascii="宋体" w:hAnsi="宋体" w:cs="宋体"/>
                <w:b/>
              </w:rPr>
            </w:pPr>
          </w:p>
        </w:tc>
        <w:tc>
          <w:tcPr>
            <w:tcW w:w="1144" w:type="pct"/>
          </w:tcPr>
          <w:p w14:paraId="5AD31513">
            <w:pPr>
              <w:pStyle w:val="24"/>
              <w:rPr>
                <w:rFonts w:hint="eastAsia" w:ascii="宋体" w:hAnsi="宋体" w:cs="宋体"/>
                <w:b/>
              </w:rPr>
            </w:pPr>
          </w:p>
        </w:tc>
        <w:tc>
          <w:tcPr>
            <w:tcW w:w="688" w:type="pct"/>
          </w:tcPr>
          <w:p w14:paraId="1BC25B4A">
            <w:pPr>
              <w:pStyle w:val="24"/>
              <w:rPr>
                <w:rFonts w:hint="eastAsia" w:ascii="宋体" w:hAnsi="宋体" w:cs="宋体"/>
                <w:b/>
              </w:rPr>
            </w:pPr>
          </w:p>
        </w:tc>
        <w:tc>
          <w:tcPr>
            <w:tcW w:w="611" w:type="pct"/>
          </w:tcPr>
          <w:p w14:paraId="10A8C736">
            <w:pPr>
              <w:pStyle w:val="24"/>
              <w:rPr>
                <w:rFonts w:hint="eastAsia" w:ascii="宋体" w:hAnsi="宋体" w:cs="宋体"/>
                <w:b/>
              </w:rPr>
            </w:pPr>
          </w:p>
        </w:tc>
        <w:tc>
          <w:tcPr>
            <w:tcW w:w="819" w:type="pct"/>
          </w:tcPr>
          <w:p w14:paraId="2AD701E8">
            <w:pPr>
              <w:pStyle w:val="24"/>
              <w:rPr>
                <w:rFonts w:hint="eastAsia" w:ascii="宋体" w:hAnsi="宋体" w:cs="宋体"/>
                <w:b/>
              </w:rPr>
            </w:pPr>
          </w:p>
        </w:tc>
      </w:tr>
      <w:tr w14:paraId="12C3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0E8060E">
            <w:pPr>
              <w:pStyle w:val="24"/>
              <w:rPr>
                <w:rFonts w:hint="eastAsia" w:ascii="宋体" w:hAnsi="宋体" w:cs="宋体"/>
                <w:b/>
              </w:rPr>
            </w:pPr>
          </w:p>
        </w:tc>
        <w:tc>
          <w:tcPr>
            <w:tcW w:w="1264" w:type="pct"/>
          </w:tcPr>
          <w:p w14:paraId="658E4192">
            <w:pPr>
              <w:pStyle w:val="24"/>
              <w:rPr>
                <w:rFonts w:hint="eastAsia" w:ascii="宋体" w:hAnsi="宋体" w:cs="宋体"/>
                <w:b/>
              </w:rPr>
            </w:pPr>
          </w:p>
        </w:tc>
        <w:tc>
          <w:tcPr>
            <w:tcW w:w="1144" w:type="pct"/>
          </w:tcPr>
          <w:p w14:paraId="1C655700">
            <w:pPr>
              <w:pStyle w:val="24"/>
              <w:rPr>
                <w:rFonts w:hint="eastAsia" w:ascii="宋体" w:hAnsi="宋体" w:cs="宋体"/>
                <w:b/>
              </w:rPr>
            </w:pPr>
          </w:p>
        </w:tc>
        <w:tc>
          <w:tcPr>
            <w:tcW w:w="688" w:type="pct"/>
          </w:tcPr>
          <w:p w14:paraId="3DB989EE">
            <w:pPr>
              <w:pStyle w:val="24"/>
              <w:rPr>
                <w:rFonts w:hint="eastAsia" w:ascii="宋体" w:hAnsi="宋体" w:cs="宋体"/>
                <w:b/>
              </w:rPr>
            </w:pPr>
          </w:p>
        </w:tc>
        <w:tc>
          <w:tcPr>
            <w:tcW w:w="611" w:type="pct"/>
          </w:tcPr>
          <w:p w14:paraId="52156FA3">
            <w:pPr>
              <w:pStyle w:val="24"/>
              <w:rPr>
                <w:rFonts w:hint="eastAsia" w:ascii="宋体" w:hAnsi="宋体" w:cs="宋体"/>
                <w:b/>
              </w:rPr>
            </w:pPr>
          </w:p>
        </w:tc>
        <w:tc>
          <w:tcPr>
            <w:tcW w:w="819" w:type="pct"/>
          </w:tcPr>
          <w:p w14:paraId="24D03D3E">
            <w:pPr>
              <w:pStyle w:val="24"/>
              <w:rPr>
                <w:rFonts w:hint="eastAsia" w:ascii="宋体" w:hAnsi="宋体" w:cs="宋体"/>
                <w:b/>
              </w:rPr>
            </w:pPr>
          </w:p>
        </w:tc>
      </w:tr>
      <w:tr w14:paraId="29D1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D01844E">
            <w:pPr>
              <w:pStyle w:val="24"/>
              <w:rPr>
                <w:rFonts w:hint="eastAsia" w:ascii="宋体" w:hAnsi="宋体" w:cs="宋体"/>
                <w:b/>
              </w:rPr>
            </w:pPr>
          </w:p>
        </w:tc>
        <w:tc>
          <w:tcPr>
            <w:tcW w:w="1264" w:type="pct"/>
          </w:tcPr>
          <w:p w14:paraId="2BBBA291">
            <w:pPr>
              <w:pStyle w:val="24"/>
              <w:rPr>
                <w:rFonts w:hint="eastAsia" w:ascii="宋体" w:hAnsi="宋体" w:cs="宋体"/>
                <w:b/>
              </w:rPr>
            </w:pPr>
          </w:p>
        </w:tc>
        <w:tc>
          <w:tcPr>
            <w:tcW w:w="1144" w:type="pct"/>
          </w:tcPr>
          <w:p w14:paraId="26B93D60">
            <w:pPr>
              <w:pStyle w:val="24"/>
              <w:rPr>
                <w:rFonts w:hint="eastAsia" w:ascii="宋体" w:hAnsi="宋体" w:cs="宋体"/>
                <w:b/>
              </w:rPr>
            </w:pPr>
          </w:p>
        </w:tc>
        <w:tc>
          <w:tcPr>
            <w:tcW w:w="688" w:type="pct"/>
          </w:tcPr>
          <w:p w14:paraId="6144C802">
            <w:pPr>
              <w:pStyle w:val="24"/>
              <w:rPr>
                <w:rFonts w:hint="eastAsia" w:ascii="宋体" w:hAnsi="宋体" w:cs="宋体"/>
                <w:b/>
              </w:rPr>
            </w:pPr>
          </w:p>
        </w:tc>
        <w:tc>
          <w:tcPr>
            <w:tcW w:w="611" w:type="pct"/>
          </w:tcPr>
          <w:p w14:paraId="560E6621">
            <w:pPr>
              <w:pStyle w:val="24"/>
              <w:rPr>
                <w:rFonts w:hint="eastAsia" w:ascii="宋体" w:hAnsi="宋体" w:cs="宋体"/>
                <w:b/>
              </w:rPr>
            </w:pPr>
          </w:p>
        </w:tc>
        <w:tc>
          <w:tcPr>
            <w:tcW w:w="819" w:type="pct"/>
          </w:tcPr>
          <w:p w14:paraId="57A6D18B">
            <w:pPr>
              <w:pStyle w:val="24"/>
              <w:rPr>
                <w:rFonts w:hint="eastAsia" w:ascii="宋体" w:hAnsi="宋体" w:cs="宋体"/>
                <w:b/>
              </w:rPr>
            </w:pPr>
          </w:p>
        </w:tc>
      </w:tr>
      <w:tr w14:paraId="4065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7745732">
            <w:pPr>
              <w:pStyle w:val="24"/>
              <w:rPr>
                <w:rFonts w:hint="eastAsia" w:ascii="宋体" w:hAnsi="宋体" w:cs="宋体"/>
                <w:b/>
              </w:rPr>
            </w:pPr>
          </w:p>
        </w:tc>
        <w:tc>
          <w:tcPr>
            <w:tcW w:w="1264" w:type="pct"/>
          </w:tcPr>
          <w:p w14:paraId="72F73594">
            <w:pPr>
              <w:pStyle w:val="24"/>
              <w:rPr>
                <w:rFonts w:hint="eastAsia" w:ascii="宋体" w:hAnsi="宋体" w:cs="宋体"/>
                <w:b/>
              </w:rPr>
            </w:pPr>
          </w:p>
        </w:tc>
        <w:tc>
          <w:tcPr>
            <w:tcW w:w="1144" w:type="pct"/>
          </w:tcPr>
          <w:p w14:paraId="3573F644">
            <w:pPr>
              <w:pStyle w:val="24"/>
              <w:rPr>
                <w:rFonts w:hint="eastAsia" w:ascii="宋体" w:hAnsi="宋体" w:cs="宋体"/>
                <w:b/>
              </w:rPr>
            </w:pPr>
          </w:p>
        </w:tc>
        <w:tc>
          <w:tcPr>
            <w:tcW w:w="688" w:type="pct"/>
          </w:tcPr>
          <w:p w14:paraId="58933810">
            <w:pPr>
              <w:pStyle w:val="24"/>
              <w:rPr>
                <w:rFonts w:hint="eastAsia" w:ascii="宋体" w:hAnsi="宋体" w:cs="宋体"/>
                <w:b/>
              </w:rPr>
            </w:pPr>
          </w:p>
        </w:tc>
        <w:tc>
          <w:tcPr>
            <w:tcW w:w="611" w:type="pct"/>
          </w:tcPr>
          <w:p w14:paraId="13C83442">
            <w:pPr>
              <w:pStyle w:val="24"/>
              <w:rPr>
                <w:rFonts w:hint="eastAsia" w:ascii="宋体" w:hAnsi="宋体" w:cs="宋体"/>
                <w:b/>
              </w:rPr>
            </w:pPr>
          </w:p>
        </w:tc>
        <w:tc>
          <w:tcPr>
            <w:tcW w:w="819" w:type="pct"/>
          </w:tcPr>
          <w:p w14:paraId="5E63160F">
            <w:pPr>
              <w:pStyle w:val="24"/>
              <w:rPr>
                <w:rFonts w:hint="eastAsia" w:ascii="宋体" w:hAnsi="宋体" w:cs="宋体"/>
                <w:b/>
              </w:rPr>
            </w:pPr>
          </w:p>
        </w:tc>
      </w:tr>
    </w:tbl>
    <w:p w14:paraId="003BF262">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14:paraId="4ADFA350">
      <w:pPr>
        <w:tabs>
          <w:tab w:val="left" w:pos="1578"/>
          <w:tab w:val="left" w:pos="10083"/>
        </w:tabs>
        <w:spacing w:line="500" w:lineRule="exact"/>
        <w:rPr>
          <w:rFonts w:hint="eastAsia" w:ascii="宋体" w:hAnsi="宋体" w:cs="宋体"/>
          <w:sz w:val="24"/>
        </w:rPr>
      </w:pPr>
    </w:p>
    <w:p w14:paraId="2D15BBD8">
      <w:pPr>
        <w:spacing w:line="660" w:lineRule="exact"/>
        <w:rPr>
          <w:rFonts w:hint="eastAsia" w:ascii="宋体" w:hAnsi="宋体" w:cs="宋体"/>
          <w:sz w:val="24"/>
        </w:rPr>
      </w:pPr>
      <w:r>
        <w:rPr>
          <w:rFonts w:hint="eastAsia" w:ascii="宋体" w:hAnsi="宋体" w:cs="宋体"/>
          <w:sz w:val="24"/>
        </w:rPr>
        <w:t>投标人：（盖章）</w:t>
      </w:r>
    </w:p>
    <w:p w14:paraId="24F2830D">
      <w:pPr>
        <w:spacing w:line="660" w:lineRule="exact"/>
        <w:rPr>
          <w:rFonts w:hint="eastAsia" w:ascii="宋体" w:hAnsi="宋体" w:cs="宋体"/>
          <w:sz w:val="24"/>
        </w:rPr>
      </w:pPr>
      <w:r>
        <w:rPr>
          <w:rFonts w:hint="eastAsia" w:ascii="宋体" w:hAnsi="宋体" w:cs="宋体"/>
          <w:sz w:val="24"/>
        </w:rPr>
        <w:t>法定代表人（委托代理人）：（签字）</w:t>
      </w:r>
    </w:p>
    <w:p w14:paraId="205219B9">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75B1BE3">
      <w:pPr>
        <w:rPr>
          <w:rFonts w:hint="eastAsia" w:ascii="宋体" w:hAnsi="宋体" w:cs="宋体"/>
          <w:b/>
          <w:bCs/>
          <w:color w:val="000000"/>
          <w:sz w:val="28"/>
        </w:rPr>
      </w:pPr>
    </w:p>
    <w:p w14:paraId="58EE7684">
      <w:pPr>
        <w:rPr>
          <w:rFonts w:hint="eastAsia" w:ascii="宋体" w:hAnsi="宋体" w:cs="宋体"/>
          <w:b/>
          <w:bCs/>
          <w:color w:val="000000"/>
          <w:sz w:val="28"/>
          <w:szCs w:val="22"/>
        </w:rPr>
      </w:pPr>
    </w:p>
    <w:p w14:paraId="142BBFCF">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5546D547">
      <w:pPr>
        <w:pStyle w:val="84"/>
        <w:rPr>
          <w:rFonts w:hint="eastAsia" w:ascii="宋体" w:hAnsi="宋体" w:eastAsia="宋体" w:cs="宋体"/>
        </w:rPr>
      </w:pPr>
      <w:r>
        <w:rPr>
          <w:rFonts w:hint="eastAsia" w:ascii="宋体" w:hAnsi="宋体" w:eastAsia="宋体" w:cs="宋体"/>
        </w:rPr>
        <w:t>附件6 质量承诺函</w:t>
      </w:r>
    </w:p>
    <w:p w14:paraId="373A0E3C">
      <w:pPr>
        <w:spacing w:line="240" w:lineRule="exact"/>
        <w:rPr>
          <w:rFonts w:hint="eastAsia" w:ascii="宋体" w:hAnsi="宋体" w:cs="宋体"/>
        </w:rPr>
      </w:pPr>
      <w:r>
        <w:rPr>
          <w:rFonts w:hint="eastAsia" w:ascii="宋体" w:hAnsi="宋体" w:cs="宋体"/>
        </w:rPr>
        <w:t xml:space="preserve">                                               </w:t>
      </w:r>
    </w:p>
    <w:p w14:paraId="620C5314">
      <w:pPr>
        <w:spacing w:line="360" w:lineRule="auto"/>
        <w:rPr>
          <w:rFonts w:hint="eastAsia"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14:paraId="4F8CCD8B">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29BF1CC1">
      <w:pPr>
        <w:spacing w:line="360" w:lineRule="auto"/>
        <w:ind w:firstLine="480" w:firstLineChars="200"/>
        <w:rPr>
          <w:rFonts w:hint="eastAsia" w:ascii="宋体" w:hAnsi="宋体" w:cs="宋体"/>
          <w:sz w:val="24"/>
        </w:rPr>
      </w:pPr>
      <w:r>
        <w:rPr>
          <w:rFonts w:hint="eastAsia" w:ascii="宋体" w:hAnsi="宋体" w:cs="宋体"/>
          <w:sz w:val="24"/>
        </w:rPr>
        <w:t>我代表(投标单位名称)为保证中标产品的质量特作如下承诺：</w:t>
      </w:r>
    </w:p>
    <w:p w14:paraId="17A289B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503B00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C1EE58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FC10A9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2A31303">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4F62F2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7CD2DC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0641E1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29A4FC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187F88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778658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B010C0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177B0F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DAEB11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B7CFE7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6D2FE33">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4B603F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9B8EAB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570C123">
      <w:pPr>
        <w:spacing w:line="360" w:lineRule="auto"/>
        <w:ind w:left="480"/>
        <w:rPr>
          <w:rFonts w:hint="eastAsia" w:ascii="宋体" w:hAnsi="宋体" w:cs="宋体"/>
          <w:sz w:val="24"/>
        </w:rPr>
      </w:pPr>
      <w:r>
        <w:rPr>
          <w:rFonts w:hint="eastAsia" w:ascii="宋体" w:hAnsi="宋体" w:cs="宋体"/>
          <w:sz w:val="24"/>
        </w:rPr>
        <w:t xml:space="preserve">                           </w:t>
      </w:r>
    </w:p>
    <w:p w14:paraId="035BBA77">
      <w:pPr>
        <w:spacing w:line="660" w:lineRule="exact"/>
        <w:rPr>
          <w:rFonts w:hint="eastAsia" w:ascii="宋体" w:hAnsi="宋体" w:cs="宋体"/>
          <w:sz w:val="24"/>
        </w:rPr>
      </w:pPr>
      <w:r>
        <w:rPr>
          <w:rFonts w:hint="eastAsia" w:ascii="宋体" w:hAnsi="宋体" w:cs="宋体"/>
          <w:sz w:val="24"/>
        </w:rPr>
        <w:t>投标人：（盖章）</w:t>
      </w:r>
    </w:p>
    <w:p w14:paraId="1D16789B">
      <w:pPr>
        <w:spacing w:line="660" w:lineRule="exact"/>
        <w:rPr>
          <w:rFonts w:hint="eastAsia" w:ascii="宋体" w:hAnsi="宋体" w:cs="宋体"/>
          <w:sz w:val="24"/>
        </w:rPr>
      </w:pPr>
      <w:r>
        <w:rPr>
          <w:rFonts w:hint="eastAsia" w:ascii="宋体" w:hAnsi="宋体" w:cs="宋体"/>
          <w:sz w:val="24"/>
        </w:rPr>
        <w:t>法定代表人（委托代理人）：（签字）</w:t>
      </w:r>
    </w:p>
    <w:p w14:paraId="399423A9">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7CA1ACC">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833FA99">
      <w:pPr>
        <w:pStyle w:val="84"/>
        <w:rPr>
          <w:rFonts w:hint="eastAsia" w:ascii="宋体" w:hAnsi="宋体" w:eastAsia="宋体" w:cs="宋体"/>
        </w:rPr>
      </w:pPr>
      <w:r>
        <w:rPr>
          <w:rFonts w:hint="eastAsia" w:ascii="宋体" w:hAnsi="宋体" w:eastAsia="宋体" w:cs="宋体"/>
        </w:rPr>
        <w:t>附件7 开标一览表</w:t>
      </w:r>
    </w:p>
    <w:p w14:paraId="4C945715">
      <w:pPr>
        <w:pStyle w:val="78"/>
        <w:ind w:firstLine="482"/>
        <w:rPr>
          <w:rFonts w:hint="eastAsia" w:eastAsia="宋体" w:cs="宋体"/>
          <w:b/>
        </w:rPr>
      </w:pPr>
      <w:r>
        <w:rPr>
          <w:rFonts w:hint="eastAsia" w:eastAsia="宋体" w:cs="宋体"/>
          <w:b/>
        </w:rPr>
        <w:t>《开标一览表》单独封存，以备唱标使用</w:t>
      </w:r>
    </w:p>
    <w:p w14:paraId="76E1355C">
      <w:pPr>
        <w:pStyle w:val="78"/>
        <w:ind w:firstLine="480"/>
        <w:rPr>
          <w:rFonts w:hint="eastAsia"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14:paraId="09FC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3C61BACC">
            <w:pPr>
              <w:pStyle w:val="82"/>
              <w:rPr>
                <w:rFonts w:hint="eastAsia" w:ascii="宋体" w:hAnsi="宋体" w:eastAsia="宋体" w:cs="宋体"/>
              </w:rPr>
            </w:pPr>
            <w:r>
              <w:rPr>
                <w:rFonts w:hint="eastAsia" w:ascii="宋体" w:hAnsi="宋体" w:eastAsia="宋体" w:cs="宋体"/>
                <w:lang w:val="en-US" w:eastAsia="zh-CN"/>
              </w:rPr>
              <w:t>未来科技大厦空调循环水加药</w:t>
            </w:r>
            <w:r>
              <w:rPr>
                <w:rFonts w:hint="eastAsia" w:ascii="宋体" w:hAnsi="宋体" w:eastAsia="宋体" w:cs="宋体"/>
              </w:rPr>
              <w:t>项目报价单</w:t>
            </w:r>
          </w:p>
        </w:tc>
      </w:tr>
      <w:tr w14:paraId="7337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6C19AA75">
            <w:pPr>
              <w:pStyle w:val="82"/>
              <w:rPr>
                <w:rFonts w:hint="eastAsia" w:ascii="宋体" w:hAnsi="宋体" w:eastAsia="宋体" w:cs="宋体"/>
              </w:rPr>
            </w:pPr>
            <w:r>
              <w:rPr>
                <w:rFonts w:hint="eastAsia" w:ascii="宋体" w:hAnsi="宋体" w:eastAsia="宋体" w:cs="宋体"/>
              </w:rPr>
              <w:t>序号</w:t>
            </w:r>
          </w:p>
        </w:tc>
        <w:tc>
          <w:tcPr>
            <w:tcW w:w="751" w:type="pct"/>
            <w:vAlign w:val="center"/>
          </w:tcPr>
          <w:p w14:paraId="157A640B">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14:paraId="00872F4C">
            <w:pPr>
              <w:pStyle w:val="82"/>
              <w:rPr>
                <w:rFonts w:hint="eastAsia" w:ascii="宋体" w:hAnsi="宋体" w:eastAsia="宋体" w:cs="宋体"/>
              </w:rPr>
            </w:pPr>
            <w:r>
              <w:rPr>
                <w:rFonts w:hint="eastAsia" w:ascii="宋体" w:hAnsi="宋体" w:eastAsia="宋体" w:cs="宋体"/>
              </w:rPr>
              <w:t>投标总价</w:t>
            </w:r>
          </w:p>
          <w:p w14:paraId="28F612A7">
            <w:pPr>
              <w:pStyle w:val="82"/>
              <w:rPr>
                <w:rFonts w:hint="eastAsia" w:ascii="宋体" w:hAnsi="宋体" w:eastAsia="宋体" w:cs="宋体"/>
              </w:rPr>
            </w:pPr>
            <w:r>
              <w:rPr>
                <w:rFonts w:hint="eastAsia" w:ascii="宋体" w:hAnsi="宋体" w:eastAsia="宋体" w:cs="宋体"/>
              </w:rPr>
              <w:t>（元）</w:t>
            </w:r>
          </w:p>
        </w:tc>
        <w:tc>
          <w:tcPr>
            <w:tcW w:w="381" w:type="pct"/>
            <w:vAlign w:val="center"/>
          </w:tcPr>
          <w:p w14:paraId="09DC6C19">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7C6EC273">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611C7FDC">
            <w:pPr>
              <w:pStyle w:val="82"/>
              <w:rPr>
                <w:rFonts w:hint="eastAsia" w:ascii="宋体" w:hAnsi="宋体" w:eastAsia="宋体" w:cs="宋体"/>
              </w:rPr>
            </w:pPr>
            <w:r>
              <w:rPr>
                <w:rFonts w:hint="eastAsia" w:ascii="宋体" w:hAnsi="宋体" w:eastAsia="宋体" w:cs="宋体"/>
              </w:rPr>
              <w:t>质保期</w:t>
            </w:r>
          </w:p>
        </w:tc>
        <w:tc>
          <w:tcPr>
            <w:tcW w:w="831" w:type="pct"/>
            <w:vAlign w:val="center"/>
          </w:tcPr>
          <w:p w14:paraId="0A651BBE">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6967D1F3">
            <w:pPr>
              <w:pStyle w:val="82"/>
              <w:rPr>
                <w:rFonts w:hint="eastAsia" w:ascii="宋体" w:hAnsi="宋体" w:eastAsia="宋体" w:cs="宋体"/>
              </w:rPr>
            </w:pPr>
            <w:r>
              <w:rPr>
                <w:rFonts w:hint="eastAsia" w:ascii="宋体" w:hAnsi="宋体" w:eastAsia="宋体" w:cs="宋体"/>
              </w:rPr>
              <w:t>付款方式及比例是否偏离</w:t>
            </w:r>
          </w:p>
        </w:tc>
      </w:tr>
      <w:tr w14:paraId="5447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43A6163B">
            <w:pPr>
              <w:pStyle w:val="82"/>
              <w:rPr>
                <w:rFonts w:hint="eastAsia" w:ascii="宋体" w:hAnsi="宋体" w:eastAsia="宋体" w:cs="宋体"/>
              </w:rPr>
            </w:pPr>
            <w:r>
              <w:rPr>
                <w:rFonts w:hint="eastAsia" w:ascii="宋体" w:hAnsi="宋体" w:eastAsia="宋体" w:cs="宋体"/>
              </w:rPr>
              <w:t>1</w:t>
            </w:r>
          </w:p>
        </w:tc>
        <w:tc>
          <w:tcPr>
            <w:tcW w:w="751" w:type="pct"/>
            <w:vAlign w:val="center"/>
          </w:tcPr>
          <w:p w14:paraId="6282EEE6">
            <w:pPr>
              <w:pStyle w:val="82"/>
              <w:rPr>
                <w:rFonts w:hint="eastAsia" w:ascii="宋体" w:hAnsi="宋体" w:eastAsia="宋体" w:cs="宋体"/>
              </w:rPr>
            </w:pPr>
          </w:p>
        </w:tc>
        <w:tc>
          <w:tcPr>
            <w:tcW w:w="614" w:type="pct"/>
            <w:vAlign w:val="center"/>
          </w:tcPr>
          <w:p w14:paraId="2E1033CE">
            <w:pPr>
              <w:pStyle w:val="82"/>
              <w:rPr>
                <w:rFonts w:hint="eastAsia" w:ascii="宋体" w:hAnsi="宋体" w:eastAsia="宋体" w:cs="宋体"/>
              </w:rPr>
            </w:pPr>
          </w:p>
        </w:tc>
        <w:tc>
          <w:tcPr>
            <w:tcW w:w="381" w:type="pct"/>
            <w:vAlign w:val="center"/>
          </w:tcPr>
          <w:p w14:paraId="21DC7E3C">
            <w:pPr>
              <w:pStyle w:val="82"/>
              <w:rPr>
                <w:rFonts w:hint="eastAsia" w:ascii="宋体" w:hAnsi="宋体" w:eastAsia="宋体" w:cs="宋体"/>
              </w:rPr>
            </w:pPr>
          </w:p>
        </w:tc>
        <w:tc>
          <w:tcPr>
            <w:tcW w:w="363" w:type="pct"/>
            <w:vAlign w:val="center"/>
          </w:tcPr>
          <w:p w14:paraId="51FEDF41">
            <w:pPr>
              <w:pStyle w:val="82"/>
              <w:rPr>
                <w:rFonts w:hint="eastAsia" w:ascii="宋体" w:hAnsi="宋体" w:eastAsia="宋体" w:cs="宋体"/>
              </w:rPr>
            </w:pPr>
          </w:p>
        </w:tc>
        <w:tc>
          <w:tcPr>
            <w:tcW w:w="650" w:type="pct"/>
            <w:vAlign w:val="center"/>
          </w:tcPr>
          <w:p w14:paraId="58432079">
            <w:pPr>
              <w:pStyle w:val="82"/>
              <w:rPr>
                <w:rFonts w:hint="eastAsia" w:ascii="宋体" w:hAnsi="宋体" w:eastAsia="宋体" w:cs="宋体"/>
              </w:rPr>
            </w:pPr>
          </w:p>
        </w:tc>
        <w:tc>
          <w:tcPr>
            <w:tcW w:w="831" w:type="pct"/>
            <w:vAlign w:val="center"/>
          </w:tcPr>
          <w:p w14:paraId="1B58CEB2">
            <w:pPr>
              <w:pStyle w:val="82"/>
              <w:rPr>
                <w:rFonts w:hint="eastAsia" w:ascii="宋体" w:hAnsi="宋体" w:eastAsia="宋体" w:cs="宋体"/>
              </w:rPr>
            </w:pPr>
          </w:p>
        </w:tc>
        <w:tc>
          <w:tcPr>
            <w:tcW w:w="1109" w:type="pct"/>
            <w:vAlign w:val="center"/>
          </w:tcPr>
          <w:p w14:paraId="281B1D2E">
            <w:pPr>
              <w:pStyle w:val="82"/>
              <w:rPr>
                <w:rFonts w:hint="eastAsia" w:ascii="宋体" w:hAnsi="宋体" w:eastAsia="宋体" w:cs="宋体"/>
              </w:rPr>
            </w:pPr>
          </w:p>
        </w:tc>
      </w:tr>
      <w:tr w14:paraId="6EB0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2CA13391">
            <w:pPr>
              <w:pStyle w:val="82"/>
              <w:rPr>
                <w:rFonts w:hint="eastAsia" w:ascii="宋体" w:hAnsi="宋体" w:eastAsia="宋体" w:cs="宋体"/>
              </w:rPr>
            </w:pPr>
            <w:r>
              <w:rPr>
                <w:rFonts w:hint="eastAsia" w:ascii="宋体" w:hAnsi="宋体" w:eastAsia="宋体" w:cs="宋体"/>
              </w:rPr>
              <w:t>2</w:t>
            </w:r>
          </w:p>
        </w:tc>
        <w:tc>
          <w:tcPr>
            <w:tcW w:w="751" w:type="pct"/>
            <w:vAlign w:val="center"/>
          </w:tcPr>
          <w:p w14:paraId="0713A469">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20D1889F">
            <w:pPr>
              <w:pStyle w:val="82"/>
              <w:rPr>
                <w:rFonts w:hint="eastAsia" w:ascii="宋体" w:hAnsi="宋体" w:eastAsia="宋体" w:cs="宋体"/>
              </w:rPr>
            </w:pPr>
          </w:p>
        </w:tc>
      </w:tr>
    </w:tbl>
    <w:p w14:paraId="0ECC8F82">
      <w:pPr>
        <w:pStyle w:val="78"/>
        <w:ind w:firstLine="0" w:firstLineChars="0"/>
        <w:rPr>
          <w:rFonts w:hint="eastAsia" w:eastAsia="宋体" w:cs="宋体"/>
          <w:szCs w:val="21"/>
        </w:rPr>
      </w:pPr>
      <w:r>
        <w:rPr>
          <w:rFonts w:hint="eastAsia" w:eastAsia="宋体" w:cs="宋体"/>
          <w:b/>
          <w:bCs/>
          <w:szCs w:val="21"/>
        </w:rPr>
        <w:t>注：</w:t>
      </w:r>
    </w:p>
    <w:p w14:paraId="3BFBB4D8">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14:paraId="685221F0">
      <w:pPr>
        <w:spacing w:line="300" w:lineRule="auto"/>
        <w:rPr>
          <w:rFonts w:hint="eastAsia" w:ascii="宋体" w:hAnsi="宋体" w:cs="宋体"/>
          <w:b/>
          <w:bCs/>
          <w:szCs w:val="21"/>
        </w:rPr>
      </w:pPr>
      <w:r>
        <w:rPr>
          <w:rFonts w:hint="eastAsia" w:ascii="宋体" w:hAnsi="宋体" w:cs="宋体"/>
          <w:b/>
          <w:bCs/>
          <w:szCs w:val="21"/>
        </w:rPr>
        <w:t>2、附件789单独封装一份，否则不予唱标。</w:t>
      </w:r>
    </w:p>
    <w:p w14:paraId="44EB6DE4">
      <w:pPr>
        <w:spacing w:line="300" w:lineRule="auto"/>
        <w:rPr>
          <w:rFonts w:hint="eastAsia" w:ascii="宋体" w:hAnsi="宋体" w:cs="宋体"/>
          <w:b/>
          <w:bCs/>
          <w:szCs w:val="21"/>
        </w:rPr>
      </w:pPr>
      <w:r>
        <w:rPr>
          <w:rFonts w:hint="eastAsia" w:ascii="宋体" w:hAnsi="宋体" w:cs="宋体"/>
          <w:b/>
          <w:bCs/>
          <w:szCs w:val="21"/>
        </w:rPr>
        <w:t>3、需写明含税价、不含税价格、税率。</w:t>
      </w:r>
    </w:p>
    <w:p w14:paraId="0533D0CA">
      <w:pPr>
        <w:spacing w:line="300" w:lineRule="auto"/>
        <w:rPr>
          <w:rFonts w:hint="eastAsia" w:ascii="宋体" w:hAnsi="宋体" w:cs="宋体"/>
          <w:b/>
          <w:bCs/>
          <w:szCs w:val="21"/>
          <w:lang w:val="en-US" w:eastAsia="zh-CN"/>
        </w:rPr>
      </w:pPr>
      <w:r>
        <w:rPr>
          <w:rFonts w:hint="eastAsia" w:ascii="宋体" w:hAnsi="宋体" w:cs="宋体"/>
          <w:b/>
          <w:bCs/>
          <w:szCs w:val="21"/>
          <w:lang w:val="en-US" w:eastAsia="zh-CN"/>
        </w:rPr>
        <w:t>4、本项目报价上限为15万元（含税）</w:t>
      </w:r>
    </w:p>
    <w:p w14:paraId="77759077">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5、本项目最终总价为项目年度总额上限，实际发生费用按照使用量据实结算。</w:t>
      </w:r>
    </w:p>
    <w:p w14:paraId="7ADBEC18">
      <w:pPr>
        <w:spacing w:line="660" w:lineRule="exact"/>
        <w:rPr>
          <w:rFonts w:hint="eastAsia" w:ascii="宋体" w:hAnsi="宋体" w:cs="宋体"/>
          <w:sz w:val="24"/>
        </w:rPr>
      </w:pPr>
    </w:p>
    <w:p w14:paraId="1EE19A59">
      <w:pPr>
        <w:spacing w:line="660" w:lineRule="exact"/>
        <w:rPr>
          <w:rFonts w:hint="eastAsia" w:ascii="宋体" w:hAnsi="宋体" w:cs="宋体"/>
          <w:sz w:val="24"/>
        </w:rPr>
      </w:pPr>
    </w:p>
    <w:p w14:paraId="4F0ECD05">
      <w:pPr>
        <w:spacing w:line="660" w:lineRule="exact"/>
        <w:rPr>
          <w:rFonts w:hint="eastAsia" w:ascii="宋体" w:hAnsi="宋体" w:cs="宋体"/>
          <w:sz w:val="24"/>
        </w:rPr>
      </w:pPr>
    </w:p>
    <w:p w14:paraId="1E0D34F8">
      <w:pPr>
        <w:spacing w:line="660" w:lineRule="exact"/>
        <w:ind w:firstLine="3360" w:firstLineChars="1400"/>
        <w:rPr>
          <w:rFonts w:hint="eastAsia" w:ascii="宋体" w:hAnsi="宋体" w:cs="宋体"/>
          <w:sz w:val="24"/>
        </w:rPr>
      </w:pPr>
      <w:r>
        <w:rPr>
          <w:rFonts w:hint="eastAsia" w:ascii="宋体" w:hAnsi="宋体" w:cs="宋体"/>
          <w:sz w:val="24"/>
        </w:rPr>
        <w:t>投标人：（盖章）</w:t>
      </w:r>
    </w:p>
    <w:p w14:paraId="05508B4A">
      <w:pPr>
        <w:spacing w:line="660" w:lineRule="exact"/>
        <w:ind w:firstLine="3360" w:firstLineChars="1400"/>
        <w:rPr>
          <w:rFonts w:hint="eastAsia" w:ascii="宋体" w:hAnsi="宋体" w:cs="宋体"/>
          <w:sz w:val="24"/>
        </w:rPr>
      </w:pPr>
      <w:r>
        <w:rPr>
          <w:rFonts w:hint="eastAsia" w:ascii="宋体" w:hAnsi="宋体" w:cs="宋体"/>
          <w:sz w:val="24"/>
        </w:rPr>
        <w:t>法定代表人（委托代理人）：（签字）</w:t>
      </w:r>
    </w:p>
    <w:p w14:paraId="5025C1D0">
      <w:pPr>
        <w:spacing w:line="660" w:lineRule="exact"/>
        <w:ind w:firstLine="3360" w:firstLineChars="1400"/>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F9DA1CF">
      <w:pPr>
        <w:ind w:firstLine="480"/>
        <w:rPr>
          <w:rFonts w:hint="eastAsia" w:ascii="宋体" w:hAnsi="宋体" w:cs="宋体"/>
          <w:color w:val="000000"/>
          <w:sz w:val="24"/>
          <w:szCs w:val="24"/>
        </w:rPr>
      </w:pPr>
    </w:p>
    <w:p w14:paraId="2A45D68C">
      <w:pPr>
        <w:ind w:firstLine="480"/>
        <w:rPr>
          <w:rFonts w:hint="eastAsia"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2B361275">
      <w:pPr>
        <w:pStyle w:val="84"/>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附件8 投标报价明细表</w:t>
      </w:r>
      <w:bookmarkEnd w:id="10"/>
      <w:bookmarkEnd w:id="11"/>
      <w:bookmarkEnd w:id="12"/>
    </w:p>
    <w:p w14:paraId="03246095">
      <w:pPr>
        <w:pStyle w:val="78"/>
        <w:ind w:firstLine="480"/>
        <w:rPr>
          <w:rFonts w:hint="eastAsia" w:eastAsia="宋体" w:cs="宋体"/>
        </w:rPr>
      </w:pPr>
      <w:r>
        <w:rPr>
          <w:rFonts w:hint="eastAsia" w:eastAsia="宋体" w:cs="宋体"/>
        </w:rPr>
        <w:t>项目名称：</w:t>
      </w:r>
    </w:p>
    <w:tbl>
      <w:tblPr>
        <w:tblStyle w:val="33"/>
        <w:tblW w:w="9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214"/>
        <w:gridCol w:w="1260"/>
        <w:gridCol w:w="915"/>
        <w:gridCol w:w="1035"/>
        <w:gridCol w:w="1050"/>
        <w:gridCol w:w="799"/>
        <w:gridCol w:w="791"/>
        <w:gridCol w:w="1620"/>
      </w:tblGrid>
      <w:tr w14:paraId="3249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683" w:type="dxa"/>
            <w:gridSpan w:val="9"/>
            <w:vAlign w:val="center"/>
          </w:tcPr>
          <w:p w14:paraId="4B7F0D44">
            <w:pPr>
              <w:pStyle w:val="12"/>
              <w:spacing w:after="0"/>
              <w:ind w:left="0" w:leftChars="0"/>
              <w:jc w:val="both"/>
              <w:rPr>
                <w:rFonts w:hint="default" w:cs="宋体"/>
                <w:color w:val="auto"/>
                <w:kern w:val="2"/>
                <w:sz w:val="21"/>
                <w:szCs w:val="24"/>
                <w:lang w:val="en-US" w:eastAsia="zh-CN" w:bidi="ar-SA"/>
              </w:rPr>
            </w:pPr>
            <w:r>
              <w:rPr>
                <w:rFonts w:hint="eastAsia" w:ascii="Times New Roman" w:hAnsi="Times New Roman" w:eastAsia="宋体" w:cs="宋体"/>
                <w:b/>
                <w:bCs/>
                <w:kern w:val="2"/>
                <w:sz w:val="21"/>
                <w:lang w:val="en-US" w:eastAsia="zh-CN" w:bidi="ar-SA"/>
              </w:rPr>
              <w:t>循环水处理药剂及服务（元/年）</w:t>
            </w:r>
          </w:p>
        </w:tc>
      </w:tr>
      <w:tr w14:paraId="49C9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tcPr>
          <w:p w14:paraId="4ED0F45A">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序号</w:t>
            </w:r>
          </w:p>
        </w:tc>
        <w:tc>
          <w:tcPr>
            <w:tcW w:w="1214" w:type="dxa"/>
            <w:vAlign w:val="center"/>
          </w:tcPr>
          <w:p w14:paraId="5535F8B8">
            <w:pPr>
              <w:pStyle w:val="78"/>
              <w:ind w:left="0" w:leftChars="0" w:firstLine="0" w:firstLine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药剂名称</w:t>
            </w:r>
          </w:p>
        </w:tc>
        <w:tc>
          <w:tcPr>
            <w:tcW w:w="1260" w:type="dxa"/>
            <w:vAlign w:val="center"/>
          </w:tcPr>
          <w:p w14:paraId="56992493">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规格型号</w:t>
            </w:r>
          </w:p>
        </w:tc>
        <w:tc>
          <w:tcPr>
            <w:tcW w:w="915" w:type="dxa"/>
            <w:vAlign w:val="center"/>
          </w:tcPr>
          <w:p w14:paraId="5412A086">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生产厂家</w:t>
            </w:r>
          </w:p>
        </w:tc>
        <w:tc>
          <w:tcPr>
            <w:tcW w:w="1035" w:type="dxa"/>
            <w:vAlign w:val="center"/>
          </w:tcPr>
          <w:p w14:paraId="59926EA5">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单价</w:t>
            </w:r>
          </w:p>
          <w:p w14:paraId="4BF85614">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cs="宋体"/>
                <w:color w:val="auto"/>
                <w:kern w:val="2"/>
                <w:sz w:val="21"/>
                <w:szCs w:val="24"/>
                <w:lang w:val="zh-CN" w:eastAsia="zh-CN" w:bidi="ar-SA"/>
              </w:rPr>
              <w:t>（</w:t>
            </w:r>
            <w:r>
              <w:rPr>
                <w:rFonts w:hint="eastAsia" w:cs="宋体"/>
                <w:color w:val="auto"/>
                <w:kern w:val="2"/>
                <w:sz w:val="21"/>
                <w:szCs w:val="24"/>
                <w:lang w:val="en-US" w:eastAsia="zh-CN" w:bidi="ar-SA"/>
              </w:rPr>
              <w:t>含税</w:t>
            </w:r>
            <w:r>
              <w:rPr>
                <w:rFonts w:hint="eastAsia" w:cs="宋体"/>
                <w:color w:val="auto"/>
                <w:kern w:val="2"/>
                <w:sz w:val="21"/>
                <w:szCs w:val="24"/>
                <w:lang w:val="zh-CN" w:eastAsia="zh-CN" w:bidi="ar-SA"/>
              </w:rPr>
              <w:t>）</w:t>
            </w:r>
          </w:p>
        </w:tc>
        <w:tc>
          <w:tcPr>
            <w:tcW w:w="1050" w:type="dxa"/>
            <w:vAlign w:val="center"/>
          </w:tcPr>
          <w:p w14:paraId="57DFFFDB">
            <w:pPr>
              <w:pStyle w:val="12"/>
              <w:spacing w:after="0"/>
              <w:ind w:left="0" w:leftChars="0"/>
              <w:jc w:val="center"/>
              <w:rPr>
                <w:rFonts w:hint="default" w:cs="宋体"/>
                <w:color w:val="auto"/>
                <w:kern w:val="2"/>
                <w:sz w:val="21"/>
                <w:szCs w:val="24"/>
                <w:lang w:val="en-US" w:eastAsia="zh-CN" w:bidi="ar-SA"/>
              </w:rPr>
            </w:pPr>
            <w:r>
              <w:rPr>
                <w:rFonts w:hint="eastAsia" w:cs="宋体"/>
                <w:color w:val="auto"/>
                <w:kern w:val="2"/>
                <w:sz w:val="21"/>
                <w:szCs w:val="24"/>
                <w:lang w:val="en-US" w:eastAsia="zh-CN" w:bidi="ar-SA"/>
              </w:rPr>
              <w:t>单价（未税）</w:t>
            </w:r>
          </w:p>
        </w:tc>
        <w:tc>
          <w:tcPr>
            <w:tcW w:w="799" w:type="dxa"/>
            <w:vAlign w:val="center"/>
          </w:tcPr>
          <w:p w14:paraId="2E8A3CA4">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年用量</w:t>
            </w:r>
            <w:r>
              <w:rPr>
                <w:rFonts w:hint="eastAsia" w:cs="宋体"/>
                <w:color w:val="auto"/>
                <w:kern w:val="2"/>
                <w:sz w:val="21"/>
                <w:szCs w:val="24"/>
                <w:lang w:val="zh-CN" w:eastAsia="zh-CN" w:bidi="ar-SA"/>
              </w:rPr>
              <w:t>（</w:t>
            </w:r>
            <w:r>
              <w:rPr>
                <w:rFonts w:hint="eastAsia" w:cs="宋体"/>
                <w:color w:val="auto"/>
                <w:kern w:val="2"/>
                <w:sz w:val="21"/>
                <w:szCs w:val="24"/>
                <w:lang w:val="en-US" w:eastAsia="zh-CN" w:bidi="ar-SA"/>
              </w:rPr>
              <w:t>暂估</w:t>
            </w:r>
            <w:r>
              <w:rPr>
                <w:rFonts w:hint="eastAsia" w:cs="宋体"/>
                <w:color w:val="auto"/>
                <w:kern w:val="2"/>
                <w:sz w:val="21"/>
                <w:szCs w:val="24"/>
                <w:lang w:val="zh-CN" w:eastAsia="zh-CN" w:bidi="ar-SA"/>
              </w:rPr>
              <w:t>）</w:t>
            </w:r>
          </w:p>
        </w:tc>
        <w:tc>
          <w:tcPr>
            <w:tcW w:w="791" w:type="dxa"/>
            <w:vAlign w:val="center"/>
          </w:tcPr>
          <w:p w14:paraId="7CAE5E46">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总价</w:t>
            </w:r>
            <w:r>
              <w:rPr>
                <w:rFonts w:hint="eastAsia" w:cs="宋体"/>
                <w:color w:val="auto"/>
                <w:kern w:val="2"/>
                <w:sz w:val="21"/>
                <w:szCs w:val="24"/>
                <w:lang w:val="zh-CN" w:eastAsia="zh-CN" w:bidi="ar-SA"/>
              </w:rPr>
              <w:t>（</w:t>
            </w:r>
            <w:r>
              <w:rPr>
                <w:rFonts w:hint="eastAsia" w:cs="宋体"/>
                <w:color w:val="auto"/>
                <w:kern w:val="2"/>
                <w:sz w:val="21"/>
                <w:szCs w:val="24"/>
                <w:lang w:val="en-US" w:eastAsia="zh-CN" w:bidi="ar-SA"/>
              </w:rPr>
              <w:t>含税</w:t>
            </w:r>
            <w:r>
              <w:rPr>
                <w:rFonts w:hint="eastAsia" w:cs="宋体"/>
                <w:color w:val="auto"/>
                <w:kern w:val="2"/>
                <w:sz w:val="21"/>
                <w:szCs w:val="24"/>
                <w:lang w:val="zh-CN" w:eastAsia="zh-CN" w:bidi="ar-SA"/>
              </w:rPr>
              <w:t>）</w:t>
            </w:r>
          </w:p>
        </w:tc>
        <w:tc>
          <w:tcPr>
            <w:tcW w:w="1620" w:type="dxa"/>
            <w:vAlign w:val="center"/>
          </w:tcPr>
          <w:p w14:paraId="79E502FD">
            <w:pPr>
              <w:pStyle w:val="12"/>
              <w:spacing w:after="0"/>
              <w:ind w:left="0" w:leftChars="0"/>
              <w:jc w:val="center"/>
              <w:rPr>
                <w:rFonts w:hint="default" w:ascii="Times New Roman" w:hAnsi="Times New Roman" w:eastAsia="宋体" w:cs="宋体"/>
                <w:color w:val="auto"/>
                <w:kern w:val="2"/>
                <w:sz w:val="21"/>
                <w:szCs w:val="24"/>
                <w:lang w:val="en-US" w:eastAsia="zh-CN" w:bidi="ar-SA"/>
              </w:rPr>
            </w:pPr>
            <w:r>
              <w:rPr>
                <w:rFonts w:hint="eastAsia" w:cs="宋体"/>
                <w:color w:val="auto"/>
                <w:kern w:val="2"/>
                <w:sz w:val="21"/>
                <w:szCs w:val="24"/>
                <w:lang w:val="en-US" w:eastAsia="zh-CN" w:bidi="ar-SA"/>
              </w:rPr>
              <w:t>使用位置</w:t>
            </w:r>
          </w:p>
        </w:tc>
      </w:tr>
      <w:tr w14:paraId="5B9B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50E3E633">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w:t>
            </w:r>
          </w:p>
        </w:tc>
        <w:tc>
          <w:tcPr>
            <w:tcW w:w="1214" w:type="dxa"/>
            <w:vAlign w:val="center"/>
          </w:tcPr>
          <w:p w14:paraId="296B0207">
            <w:pPr>
              <w:keepNext w:val="0"/>
              <w:keepLines w:val="0"/>
              <w:widowControl/>
              <w:suppressLineNumbers w:val="0"/>
              <w:jc w:val="center"/>
              <w:textAlignment w:val="center"/>
              <w:rPr>
                <w:rFonts w:hint="eastAsia" w:ascii="Times New Roman" w:hAnsi="Times New Roman" w:eastAsia="宋体" w:cs="宋体"/>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阻垢缓蚀剂</w:t>
            </w:r>
          </w:p>
        </w:tc>
        <w:tc>
          <w:tcPr>
            <w:tcW w:w="1260" w:type="dxa"/>
            <w:vAlign w:val="center"/>
          </w:tcPr>
          <w:p w14:paraId="55F4D631">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016DAFA9">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5F8BB047">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2CDD6E83">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57461970">
            <w:pPr>
              <w:rPr>
                <w:rFonts w:hint="eastAsia" w:ascii="Times New Roman" w:hAnsi="Times New Roman" w:eastAsia="宋体" w:cs="Times New Roman"/>
                <w:kern w:val="2"/>
                <w:sz w:val="21"/>
                <w:szCs w:val="21"/>
                <w:lang w:val="zh-CN" w:eastAsia="zh-CN" w:bidi="ar-SA"/>
              </w:rPr>
            </w:pPr>
            <w:r>
              <w:rPr>
                <w:sz w:val="21"/>
                <w:szCs w:val="21"/>
              </w:rPr>
              <w:t>275 KG</w:t>
            </w:r>
          </w:p>
        </w:tc>
        <w:tc>
          <w:tcPr>
            <w:tcW w:w="791" w:type="dxa"/>
            <w:vAlign w:val="center"/>
          </w:tcPr>
          <w:p w14:paraId="01F559F2">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2438AFE5">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0FAA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77330898">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2</w:t>
            </w:r>
          </w:p>
        </w:tc>
        <w:tc>
          <w:tcPr>
            <w:tcW w:w="1214" w:type="dxa"/>
            <w:vAlign w:val="center"/>
          </w:tcPr>
          <w:p w14:paraId="59CD86DB">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缓蚀剂</w:t>
            </w:r>
          </w:p>
        </w:tc>
        <w:tc>
          <w:tcPr>
            <w:tcW w:w="1260" w:type="dxa"/>
            <w:vAlign w:val="center"/>
          </w:tcPr>
          <w:p w14:paraId="785F4FE2">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19CE415F">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48D6B169">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4D80B70E">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6F61BF48">
            <w:pPr>
              <w:rPr>
                <w:rFonts w:hint="eastAsia" w:ascii="Times New Roman" w:hAnsi="Times New Roman" w:eastAsia="宋体" w:cs="Times New Roman"/>
                <w:kern w:val="2"/>
                <w:sz w:val="21"/>
                <w:szCs w:val="21"/>
                <w:lang w:val="zh-CN" w:eastAsia="zh-CN" w:bidi="ar-SA"/>
              </w:rPr>
            </w:pPr>
            <w:r>
              <w:rPr>
                <w:sz w:val="21"/>
                <w:szCs w:val="21"/>
              </w:rPr>
              <w:t>550 KG</w:t>
            </w:r>
          </w:p>
        </w:tc>
        <w:tc>
          <w:tcPr>
            <w:tcW w:w="791" w:type="dxa"/>
            <w:vAlign w:val="center"/>
          </w:tcPr>
          <w:p w14:paraId="5F00CD6A">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5B00415C">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209C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62E591CE">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3</w:t>
            </w:r>
          </w:p>
        </w:tc>
        <w:tc>
          <w:tcPr>
            <w:tcW w:w="1214" w:type="dxa"/>
            <w:vAlign w:val="center"/>
          </w:tcPr>
          <w:p w14:paraId="2A7FBA9E">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分散剂</w:t>
            </w:r>
          </w:p>
        </w:tc>
        <w:tc>
          <w:tcPr>
            <w:tcW w:w="1260" w:type="dxa"/>
            <w:vAlign w:val="center"/>
          </w:tcPr>
          <w:p w14:paraId="739ACCA8">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1F60A8B5">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742DA7C7">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372054EF">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2353694F">
            <w:pPr>
              <w:rPr>
                <w:rFonts w:hint="eastAsia" w:ascii="Times New Roman" w:hAnsi="Times New Roman" w:eastAsia="宋体" w:cs="Times New Roman"/>
                <w:kern w:val="2"/>
                <w:sz w:val="21"/>
                <w:szCs w:val="21"/>
                <w:lang w:val="zh-CN" w:eastAsia="zh-CN" w:bidi="ar-SA"/>
              </w:rPr>
            </w:pPr>
            <w:r>
              <w:rPr>
                <w:sz w:val="21"/>
                <w:szCs w:val="21"/>
              </w:rPr>
              <w:t>275 KG</w:t>
            </w:r>
          </w:p>
        </w:tc>
        <w:tc>
          <w:tcPr>
            <w:tcW w:w="791" w:type="dxa"/>
            <w:vAlign w:val="center"/>
          </w:tcPr>
          <w:p w14:paraId="2B4EDB61">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2C731470">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4756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627182B5">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4</w:t>
            </w:r>
          </w:p>
        </w:tc>
        <w:tc>
          <w:tcPr>
            <w:tcW w:w="1214" w:type="dxa"/>
            <w:vAlign w:val="center"/>
          </w:tcPr>
          <w:p w14:paraId="18AFDCA7">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杀菌剂A</w:t>
            </w:r>
          </w:p>
        </w:tc>
        <w:tc>
          <w:tcPr>
            <w:tcW w:w="1260" w:type="dxa"/>
            <w:vAlign w:val="center"/>
          </w:tcPr>
          <w:p w14:paraId="2E0D0A4C">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16DFD1D5">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46D5071A">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3FF8A0BA">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29F80863">
            <w:pPr>
              <w:rPr>
                <w:rFonts w:hint="eastAsia" w:ascii="Times New Roman" w:hAnsi="Times New Roman" w:eastAsia="宋体" w:cs="Times New Roman"/>
                <w:kern w:val="2"/>
                <w:sz w:val="21"/>
                <w:szCs w:val="21"/>
                <w:lang w:val="zh-CN" w:eastAsia="zh-CN" w:bidi="ar-SA"/>
              </w:rPr>
            </w:pPr>
            <w:r>
              <w:rPr>
                <w:sz w:val="21"/>
                <w:szCs w:val="21"/>
              </w:rPr>
              <w:t>120 KG</w:t>
            </w:r>
          </w:p>
        </w:tc>
        <w:tc>
          <w:tcPr>
            <w:tcW w:w="791" w:type="dxa"/>
            <w:vAlign w:val="center"/>
          </w:tcPr>
          <w:p w14:paraId="1EC2C5CB">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65FBF7B6">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5D94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02A79A11">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5</w:t>
            </w:r>
          </w:p>
        </w:tc>
        <w:tc>
          <w:tcPr>
            <w:tcW w:w="1214" w:type="dxa"/>
            <w:vAlign w:val="center"/>
          </w:tcPr>
          <w:p w14:paraId="00F5598F">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杀菌剂B</w:t>
            </w:r>
          </w:p>
        </w:tc>
        <w:tc>
          <w:tcPr>
            <w:tcW w:w="1260" w:type="dxa"/>
            <w:vAlign w:val="center"/>
          </w:tcPr>
          <w:p w14:paraId="5742D972">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08132C1C">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5DA494C1">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596A995D">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6C877F9B">
            <w:pPr>
              <w:rPr>
                <w:rFonts w:hint="eastAsia" w:ascii="Times New Roman" w:hAnsi="Times New Roman" w:eastAsia="宋体" w:cs="Times New Roman"/>
                <w:kern w:val="2"/>
                <w:sz w:val="21"/>
                <w:szCs w:val="21"/>
                <w:lang w:val="zh-CN" w:eastAsia="zh-CN" w:bidi="ar-SA"/>
              </w:rPr>
            </w:pPr>
            <w:r>
              <w:rPr>
                <w:sz w:val="21"/>
                <w:szCs w:val="21"/>
              </w:rPr>
              <w:t>120 KG</w:t>
            </w:r>
          </w:p>
        </w:tc>
        <w:tc>
          <w:tcPr>
            <w:tcW w:w="791" w:type="dxa"/>
            <w:vAlign w:val="center"/>
          </w:tcPr>
          <w:p w14:paraId="7DC13BCA">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5B80454C">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323E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24875BEF">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6</w:t>
            </w:r>
          </w:p>
        </w:tc>
        <w:tc>
          <w:tcPr>
            <w:tcW w:w="1214" w:type="dxa"/>
            <w:vAlign w:val="center"/>
          </w:tcPr>
          <w:p w14:paraId="6ED60119">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清洗预膜剂</w:t>
            </w:r>
          </w:p>
        </w:tc>
        <w:tc>
          <w:tcPr>
            <w:tcW w:w="1260" w:type="dxa"/>
            <w:vAlign w:val="center"/>
          </w:tcPr>
          <w:p w14:paraId="5987BD09">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0521A35A">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69EF7E1B">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2DD1991F">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11DFB396">
            <w:pPr>
              <w:rPr>
                <w:rFonts w:hint="eastAsia" w:ascii="Times New Roman" w:hAnsi="Times New Roman" w:eastAsia="宋体" w:cs="Times New Roman"/>
                <w:kern w:val="2"/>
                <w:sz w:val="21"/>
                <w:szCs w:val="21"/>
                <w:lang w:val="zh-CN" w:eastAsia="zh-CN" w:bidi="ar-SA"/>
              </w:rPr>
            </w:pPr>
            <w:r>
              <w:rPr>
                <w:sz w:val="21"/>
                <w:szCs w:val="21"/>
              </w:rPr>
              <w:t>75KG</w:t>
            </w:r>
          </w:p>
        </w:tc>
        <w:tc>
          <w:tcPr>
            <w:tcW w:w="791" w:type="dxa"/>
            <w:vAlign w:val="center"/>
          </w:tcPr>
          <w:p w14:paraId="0475CD6A">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3CAFE94B">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47FD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20AA719F">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7</w:t>
            </w:r>
          </w:p>
        </w:tc>
        <w:tc>
          <w:tcPr>
            <w:tcW w:w="1214" w:type="dxa"/>
            <w:vAlign w:val="center"/>
          </w:tcPr>
          <w:p w14:paraId="0D7D2DDA">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w:t>
            </w:r>
          </w:p>
        </w:tc>
        <w:tc>
          <w:tcPr>
            <w:tcW w:w="1260" w:type="dxa"/>
            <w:vAlign w:val="center"/>
          </w:tcPr>
          <w:p w14:paraId="10CF59BF">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25812BBC">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729B3401">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55561BDD">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2ADDCC1E">
            <w:pPr>
              <w:rPr>
                <w:rFonts w:hint="eastAsia" w:ascii="Times New Roman" w:hAnsi="Times New Roman" w:eastAsia="宋体" w:cs="Times New Roman"/>
                <w:kern w:val="2"/>
                <w:sz w:val="21"/>
                <w:szCs w:val="21"/>
                <w:lang w:val="zh-CN" w:eastAsia="zh-CN" w:bidi="ar-SA"/>
              </w:rPr>
            </w:pPr>
            <w:r>
              <w:rPr>
                <w:sz w:val="21"/>
                <w:szCs w:val="21"/>
              </w:rPr>
              <w:t>150 KG</w:t>
            </w:r>
          </w:p>
        </w:tc>
        <w:tc>
          <w:tcPr>
            <w:tcW w:w="791" w:type="dxa"/>
            <w:vAlign w:val="center"/>
          </w:tcPr>
          <w:p w14:paraId="47A92415">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7B2B1C96">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3B45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7E87B0A9">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8</w:t>
            </w:r>
          </w:p>
        </w:tc>
        <w:tc>
          <w:tcPr>
            <w:tcW w:w="1214" w:type="dxa"/>
            <w:vAlign w:val="center"/>
          </w:tcPr>
          <w:p w14:paraId="3B780ED9">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封闭缓蚀剂</w:t>
            </w:r>
          </w:p>
        </w:tc>
        <w:tc>
          <w:tcPr>
            <w:tcW w:w="1260" w:type="dxa"/>
            <w:vAlign w:val="center"/>
          </w:tcPr>
          <w:p w14:paraId="53D5A7EE">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787532BA">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51BCEFC1">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78BBE96B">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0642AE72">
            <w:pPr>
              <w:rPr>
                <w:rFonts w:hint="eastAsia" w:ascii="Times New Roman" w:hAnsi="Times New Roman" w:eastAsia="宋体" w:cs="Times New Roman"/>
                <w:kern w:val="2"/>
                <w:sz w:val="21"/>
                <w:szCs w:val="21"/>
                <w:lang w:val="zh-CN" w:eastAsia="zh-CN" w:bidi="ar-SA"/>
              </w:rPr>
            </w:pPr>
            <w:r>
              <w:rPr>
                <w:sz w:val="21"/>
                <w:szCs w:val="21"/>
              </w:rPr>
              <w:t>900 KG</w:t>
            </w:r>
          </w:p>
        </w:tc>
        <w:tc>
          <w:tcPr>
            <w:tcW w:w="791" w:type="dxa"/>
            <w:vAlign w:val="center"/>
          </w:tcPr>
          <w:p w14:paraId="155AA35B">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66C2F3E8">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未来科技大厦</w:t>
            </w:r>
          </w:p>
        </w:tc>
      </w:tr>
      <w:tr w14:paraId="331E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391D750A">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9</w:t>
            </w:r>
          </w:p>
        </w:tc>
        <w:tc>
          <w:tcPr>
            <w:tcW w:w="1214" w:type="dxa"/>
            <w:vAlign w:val="center"/>
          </w:tcPr>
          <w:p w14:paraId="2A7705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sz w:val="22"/>
                <w:szCs w:val="22"/>
              </w:rPr>
              <w:t>除垢剂</w:t>
            </w:r>
          </w:p>
        </w:tc>
        <w:tc>
          <w:tcPr>
            <w:tcW w:w="1260" w:type="dxa"/>
            <w:vAlign w:val="center"/>
          </w:tcPr>
          <w:p w14:paraId="4557CAAB">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721C86E7">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50F45400">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64FEE6B1">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0C6DF6C6">
            <w:pPr>
              <w:rPr>
                <w:rFonts w:hint="eastAsia"/>
              </w:rPr>
            </w:pPr>
            <w:r>
              <w:rPr>
                <w:rFonts w:hint="eastAsia"/>
              </w:rPr>
              <w:t>900 KG</w:t>
            </w:r>
          </w:p>
          <w:p w14:paraId="0E70B0AD">
            <w:pPr>
              <w:rPr>
                <w:sz w:val="21"/>
                <w:szCs w:val="21"/>
              </w:rPr>
            </w:pPr>
          </w:p>
        </w:tc>
        <w:tc>
          <w:tcPr>
            <w:tcW w:w="791" w:type="dxa"/>
            <w:vAlign w:val="center"/>
          </w:tcPr>
          <w:p w14:paraId="083026AE">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573C94F3">
            <w:pPr>
              <w:jc w:val="center"/>
              <w:rPr>
                <w:rFonts w:hint="eastAsia"/>
              </w:rPr>
            </w:pPr>
            <w:r>
              <w:rPr>
                <w:rFonts w:hint="eastAsia"/>
              </w:rPr>
              <w:t>未来科技大厦</w:t>
            </w:r>
          </w:p>
          <w:p w14:paraId="62AC932C">
            <w:pPr>
              <w:jc w:val="center"/>
              <w:rPr>
                <w:rFonts w:hint="eastAsia" w:ascii="Times New Roman" w:hAnsi="Times New Roman" w:eastAsia="宋体" w:cs="宋体"/>
                <w:color w:val="auto"/>
                <w:kern w:val="2"/>
                <w:sz w:val="21"/>
                <w:szCs w:val="24"/>
                <w:lang w:val="en-US" w:eastAsia="zh-CN" w:bidi="ar-SA"/>
              </w:rPr>
            </w:pPr>
          </w:p>
        </w:tc>
      </w:tr>
      <w:tr w14:paraId="240F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5865F07F">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10</w:t>
            </w:r>
          </w:p>
        </w:tc>
        <w:tc>
          <w:tcPr>
            <w:tcW w:w="1214" w:type="dxa"/>
            <w:vAlign w:val="center"/>
          </w:tcPr>
          <w:p w14:paraId="26B925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sz w:val="22"/>
                <w:szCs w:val="22"/>
              </w:rPr>
              <w:t>消泡剂</w:t>
            </w:r>
          </w:p>
        </w:tc>
        <w:tc>
          <w:tcPr>
            <w:tcW w:w="1260" w:type="dxa"/>
            <w:vAlign w:val="center"/>
          </w:tcPr>
          <w:p w14:paraId="6DB6788C">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042739FE">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130A94FE">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3AD48543">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4C4033E5">
            <w:pPr>
              <w:rPr>
                <w:rFonts w:hint="eastAsia"/>
              </w:rPr>
            </w:pPr>
          </w:p>
          <w:p w14:paraId="396B6723">
            <w:pPr>
              <w:rPr>
                <w:rFonts w:hint="eastAsia"/>
              </w:rPr>
            </w:pPr>
            <w:r>
              <w:rPr>
                <w:rFonts w:hint="eastAsia"/>
              </w:rPr>
              <w:t>25 KG</w:t>
            </w:r>
          </w:p>
          <w:p w14:paraId="4C438ECD">
            <w:pPr>
              <w:rPr>
                <w:sz w:val="21"/>
                <w:szCs w:val="21"/>
              </w:rPr>
            </w:pPr>
          </w:p>
        </w:tc>
        <w:tc>
          <w:tcPr>
            <w:tcW w:w="791" w:type="dxa"/>
            <w:vAlign w:val="center"/>
          </w:tcPr>
          <w:p w14:paraId="599A897D">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1651226C">
            <w:pPr>
              <w:jc w:val="center"/>
              <w:rPr>
                <w:rFonts w:hint="eastAsia"/>
              </w:rPr>
            </w:pPr>
            <w:r>
              <w:rPr>
                <w:rFonts w:hint="eastAsia"/>
              </w:rPr>
              <w:t>未来科技大厦</w:t>
            </w:r>
          </w:p>
          <w:p w14:paraId="367253DF">
            <w:pPr>
              <w:jc w:val="center"/>
              <w:rPr>
                <w:rFonts w:hint="eastAsia" w:ascii="Times New Roman" w:hAnsi="Times New Roman" w:eastAsia="宋体" w:cs="宋体"/>
                <w:color w:val="auto"/>
                <w:kern w:val="2"/>
                <w:sz w:val="21"/>
                <w:szCs w:val="24"/>
                <w:lang w:val="en-US" w:eastAsia="zh-CN" w:bidi="ar-SA"/>
              </w:rPr>
            </w:pPr>
          </w:p>
        </w:tc>
      </w:tr>
      <w:tr w14:paraId="23217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6FFC7669">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11</w:t>
            </w:r>
          </w:p>
        </w:tc>
        <w:tc>
          <w:tcPr>
            <w:tcW w:w="1214" w:type="dxa"/>
            <w:vAlign w:val="center"/>
          </w:tcPr>
          <w:p w14:paraId="481E710F">
            <w:pPr>
              <w:keepNext w:val="0"/>
              <w:keepLines w:val="0"/>
              <w:widowControl/>
              <w:suppressLineNumbers w:val="0"/>
              <w:jc w:val="both"/>
              <w:textAlignment w:val="center"/>
              <w:rPr>
                <w:rFonts w:hint="eastAsia"/>
                <w:sz w:val="22"/>
                <w:szCs w:val="22"/>
              </w:rPr>
            </w:pPr>
          </w:p>
          <w:p w14:paraId="5785AF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sz w:val="22"/>
                <w:szCs w:val="22"/>
              </w:rPr>
              <w:t>中和剂</w:t>
            </w:r>
          </w:p>
        </w:tc>
        <w:tc>
          <w:tcPr>
            <w:tcW w:w="1260" w:type="dxa"/>
            <w:vAlign w:val="center"/>
          </w:tcPr>
          <w:p w14:paraId="38C7FBDA">
            <w:pPr>
              <w:pStyle w:val="78"/>
              <w:jc w:val="center"/>
              <w:rPr>
                <w:rFonts w:hint="eastAsia" w:ascii="Times New Roman" w:hAnsi="Times New Roman" w:eastAsia="宋体" w:cs="宋体"/>
                <w:color w:val="auto"/>
                <w:kern w:val="2"/>
                <w:sz w:val="21"/>
                <w:szCs w:val="24"/>
                <w:lang w:val="zh-CN" w:eastAsia="zh-CN" w:bidi="ar-SA"/>
              </w:rPr>
            </w:pPr>
          </w:p>
        </w:tc>
        <w:tc>
          <w:tcPr>
            <w:tcW w:w="915" w:type="dxa"/>
            <w:vAlign w:val="center"/>
          </w:tcPr>
          <w:p w14:paraId="0F5D840E">
            <w:pPr>
              <w:pStyle w:val="78"/>
              <w:jc w:val="center"/>
              <w:rPr>
                <w:rFonts w:hint="eastAsia" w:ascii="Times New Roman" w:hAnsi="Times New Roman" w:eastAsia="宋体" w:cs="宋体"/>
                <w:color w:val="auto"/>
                <w:kern w:val="2"/>
                <w:sz w:val="21"/>
                <w:szCs w:val="24"/>
                <w:lang w:val="zh-CN" w:eastAsia="zh-CN" w:bidi="ar-SA"/>
              </w:rPr>
            </w:pPr>
          </w:p>
        </w:tc>
        <w:tc>
          <w:tcPr>
            <w:tcW w:w="1035" w:type="dxa"/>
            <w:vAlign w:val="center"/>
          </w:tcPr>
          <w:p w14:paraId="7E91AE1E">
            <w:pPr>
              <w:pStyle w:val="78"/>
              <w:jc w:val="center"/>
              <w:rPr>
                <w:rFonts w:hint="eastAsia" w:ascii="Times New Roman" w:hAnsi="Times New Roman" w:eastAsia="宋体" w:cs="宋体"/>
                <w:color w:val="auto"/>
                <w:kern w:val="2"/>
                <w:sz w:val="21"/>
                <w:szCs w:val="24"/>
                <w:lang w:val="zh-CN" w:eastAsia="zh-CN" w:bidi="ar-SA"/>
              </w:rPr>
            </w:pPr>
          </w:p>
        </w:tc>
        <w:tc>
          <w:tcPr>
            <w:tcW w:w="1050" w:type="dxa"/>
            <w:vAlign w:val="center"/>
          </w:tcPr>
          <w:p w14:paraId="0AA2BC7C">
            <w:pPr>
              <w:pStyle w:val="78"/>
              <w:jc w:val="center"/>
              <w:rPr>
                <w:rFonts w:hint="eastAsia" w:ascii="Times New Roman" w:hAnsi="Times New Roman" w:eastAsia="宋体" w:cs="宋体"/>
                <w:color w:val="auto"/>
                <w:kern w:val="2"/>
                <w:sz w:val="21"/>
                <w:szCs w:val="24"/>
                <w:lang w:val="zh-CN" w:eastAsia="zh-CN" w:bidi="ar-SA"/>
              </w:rPr>
            </w:pPr>
          </w:p>
        </w:tc>
        <w:tc>
          <w:tcPr>
            <w:tcW w:w="799" w:type="dxa"/>
            <w:shd w:val="clear" w:color="auto" w:fill="auto"/>
            <w:vAlign w:val="center"/>
          </w:tcPr>
          <w:p w14:paraId="60AC9428">
            <w:pPr>
              <w:rPr>
                <w:rFonts w:hint="eastAsia"/>
              </w:rPr>
            </w:pPr>
          </w:p>
          <w:p w14:paraId="0CC1BA9D">
            <w:pPr>
              <w:rPr>
                <w:sz w:val="21"/>
                <w:szCs w:val="21"/>
              </w:rPr>
            </w:pPr>
            <w:r>
              <w:rPr>
                <w:rFonts w:hint="eastAsia"/>
              </w:rPr>
              <w:t>25 KG</w:t>
            </w:r>
          </w:p>
        </w:tc>
        <w:tc>
          <w:tcPr>
            <w:tcW w:w="791" w:type="dxa"/>
            <w:vAlign w:val="center"/>
          </w:tcPr>
          <w:p w14:paraId="2FDB9906">
            <w:pPr>
              <w:pStyle w:val="78"/>
              <w:jc w:val="center"/>
              <w:rPr>
                <w:rFonts w:hint="eastAsia" w:ascii="Times New Roman" w:hAnsi="Times New Roman" w:eastAsia="宋体" w:cs="宋体"/>
                <w:color w:val="auto"/>
                <w:kern w:val="2"/>
                <w:sz w:val="21"/>
                <w:szCs w:val="24"/>
                <w:lang w:val="zh-CN" w:eastAsia="zh-CN" w:bidi="ar-SA"/>
              </w:rPr>
            </w:pPr>
          </w:p>
        </w:tc>
        <w:tc>
          <w:tcPr>
            <w:tcW w:w="1620" w:type="dxa"/>
            <w:vAlign w:val="center"/>
          </w:tcPr>
          <w:p w14:paraId="77FAED44">
            <w:pPr>
              <w:jc w:val="center"/>
              <w:rPr>
                <w:rFonts w:hint="eastAsia"/>
              </w:rPr>
            </w:pPr>
            <w:r>
              <w:rPr>
                <w:rFonts w:hint="eastAsia"/>
              </w:rPr>
              <w:t>未来科技大厦</w:t>
            </w:r>
          </w:p>
          <w:p w14:paraId="783BE9D6">
            <w:pPr>
              <w:jc w:val="center"/>
              <w:rPr>
                <w:rFonts w:hint="eastAsia" w:ascii="Times New Roman" w:hAnsi="Times New Roman" w:eastAsia="宋体" w:cs="宋体"/>
                <w:color w:val="auto"/>
                <w:kern w:val="2"/>
                <w:sz w:val="21"/>
                <w:szCs w:val="24"/>
                <w:lang w:val="en-US" w:eastAsia="zh-CN" w:bidi="ar-SA"/>
              </w:rPr>
            </w:pPr>
          </w:p>
        </w:tc>
      </w:tr>
    </w:tbl>
    <w:tbl>
      <w:tblPr>
        <w:tblStyle w:val="32"/>
        <w:tblW w:w="96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8"/>
        <w:gridCol w:w="8685"/>
      </w:tblGrid>
      <w:tr w14:paraId="0CB52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998" w:type="dxa"/>
            <w:tcBorders>
              <w:top w:val="single" w:color="auto" w:sz="4" w:space="0"/>
            </w:tcBorders>
            <w:vAlign w:val="center"/>
          </w:tcPr>
          <w:p w14:paraId="20C5B95D">
            <w:pPr>
              <w:pStyle w:val="12"/>
              <w:ind w:left="0" w:leftChars="0"/>
              <w:jc w:val="center"/>
              <w:rPr>
                <w:rFonts w:cs="宋体"/>
                <w:szCs w:val="24"/>
              </w:rPr>
            </w:pPr>
            <w:r>
              <w:rPr>
                <w:rFonts w:hint="eastAsia" w:cs="宋体"/>
                <w:szCs w:val="24"/>
              </w:rPr>
              <w:t>总价合计</w:t>
            </w:r>
          </w:p>
        </w:tc>
        <w:tc>
          <w:tcPr>
            <w:tcW w:w="8685" w:type="dxa"/>
            <w:tcBorders>
              <w:top w:val="single" w:color="auto" w:sz="4" w:space="0"/>
            </w:tcBorders>
            <w:vAlign w:val="center"/>
          </w:tcPr>
          <w:p w14:paraId="641FB9BA">
            <w:pPr>
              <w:pStyle w:val="12"/>
              <w:spacing w:after="0"/>
              <w:ind w:left="0" w:leftChars="0"/>
              <w:jc w:val="center"/>
              <w:rPr>
                <w:rFonts w:cs="宋体"/>
                <w:szCs w:val="24"/>
              </w:rPr>
            </w:pPr>
          </w:p>
        </w:tc>
      </w:tr>
    </w:tbl>
    <w:p w14:paraId="29BC88EE">
      <w:pPr>
        <w:pStyle w:val="12"/>
        <w:spacing w:after="0"/>
        <w:ind w:left="0" w:leftChars="0"/>
        <w:rPr>
          <w:rFonts w:cs="宋体"/>
          <w:bCs/>
          <w:szCs w:val="24"/>
        </w:rPr>
      </w:pPr>
      <w:r>
        <w:rPr>
          <w:rFonts w:hint="eastAsia" w:cs="宋体"/>
          <w:bCs/>
          <w:szCs w:val="24"/>
        </w:rPr>
        <w:t>备注：请投标人依据技术协议书中水处理系统参数的内容，自行编写</w:t>
      </w:r>
      <w:r>
        <w:rPr>
          <w:rFonts w:hint="eastAsia" w:cs="宋体"/>
          <w:bCs/>
          <w:szCs w:val="24"/>
          <w:lang w:val="en-US" w:eastAsia="zh-CN"/>
        </w:rPr>
        <w:t>用药方案，包括</w:t>
      </w:r>
      <w:r>
        <w:rPr>
          <w:rFonts w:hint="eastAsia" w:cs="宋体"/>
          <w:bCs/>
          <w:szCs w:val="24"/>
        </w:rPr>
        <w:t>数量</w:t>
      </w:r>
      <w:r>
        <w:rPr>
          <w:rFonts w:hint="eastAsia" w:cs="宋体"/>
          <w:bCs/>
          <w:szCs w:val="24"/>
          <w:lang w:eastAsia="zh-CN"/>
        </w:rPr>
        <w:t>、</w:t>
      </w:r>
      <w:r>
        <w:rPr>
          <w:rFonts w:hint="eastAsia" w:cs="宋体"/>
          <w:bCs/>
          <w:szCs w:val="24"/>
        </w:rPr>
        <w:t>价格</w:t>
      </w:r>
      <w:r>
        <w:rPr>
          <w:rFonts w:hint="eastAsia" w:cs="宋体"/>
          <w:bCs/>
          <w:szCs w:val="24"/>
          <w:lang w:val="en-US" w:eastAsia="zh-CN"/>
        </w:rPr>
        <w:t>等</w:t>
      </w:r>
      <w:r>
        <w:rPr>
          <w:rFonts w:hint="eastAsia" w:cs="宋体"/>
          <w:bCs/>
          <w:szCs w:val="24"/>
        </w:rPr>
        <w:t>，单价为固定单价，此表格可同样格式扩展。</w:t>
      </w:r>
    </w:p>
    <w:p w14:paraId="44A3533B">
      <w:pPr>
        <w:pStyle w:val="78"/>
        <w:ind w:firstLine="0" w:firstLineChars="0"/>
        <w:rPr>
          <w:rFonts w:hint="eastAsia" w:eastAsia="宋体" w:cs="宋体"/>
          <w:b/>
        </w:rPr>
      </w:pPr>
    </w:p>
    <w:p w14:paraId="5D832571">
      <w:pPr>
        <w:pStyle w:val="78"/>
        <w:ind w:firstLine="482"/>
        <w:rPr>
          <w:rFonts w:hint="eastAsia" w:eastAsia="宋体" w:cs="宋体"/>
          <w:b/>
        </w:rPr>
      </w:pPr>
    </w:p>
    <w:p w14:paraId="592FAA7A">
      <w:pPr>
        <w:spacing w:line="660" w:lineRule="exact"/>
        <w:rPr>
          <w:rFonts w:hint="eastAsia" w:ascii="宋体" w:hAnsi="宋体" w:cs="宋体"/>
          <w:sz w:val="24"/>
        </w:rPr>
      </w:pPr>
      <w:r>
        <w:rPr>
          <w:rFonts w:hint="eastAsia" w:ascii="宋体" w:hAnsi="宋体" w:cs="宋体"/>
          <w:sz w:val="24"/>
        </w:rPr>
        <w:t>投标人：（盖章）</w:t>
      </w:r>
    </w:p>
    <w:p w14:paraId="5888BAEE">
      <w:pPr>
        <w:spacing w:line="660" w:lineRule="exact"/>
        <w:rPr>
          <w:rFonts w:hint="eastAsia" w:ascii="宋体" w:hAnsi="宋体" w:cs="宋体"/>
          <w:sz w:val="24"/>
        </w:rPr>
      </w:pPr>
      <w:r>
        <w:rPr>
          <w:rFonts w:hint="eastAsia" w:ascii="宋体" w:hAnsi="宋体" w:cs="宋体"/>
          <w:sz w:val="24"/>
        </w:rPr>
        <w:t>法定代表人（委托代理人）：（签字）</w:t>
      </w:r>
    </w:p>
    <w:p w14:paraId="5C486074">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498EA263">
      <w:pPr>
        <w:rPr>
          <w:rFonts w:hint="eastAsia"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5C3AC337">
      <w:pPr>
        <w:pStyle w:val="84"/>
        <w:rPr>
          <w:rFonts w:hint="eastAsia"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16D444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E35CE66">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3840801F">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18E31C3D">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18B2A106">
            <w:pPr>
              <w:pStyle w:val="82"/>
              <w:rPr>
                <w:rFonts w:hint="eastAsia" w:ascii="宋体" w:hAnsi="宋体" w:eastAsia="宋体" w:cs="宋体"/>
              </w:rPr>
            </w:pPr>
            <w:r>
              <w:rPr>
                <w:rFonts w:hint="eastAsia" w:ascii="宋体" w:hAnsi="宋体" w:eastAsia="宋体" w:cs="宋体"/>
              </w:rPr>
              <w:t>是否偏离</w:t>
            </w:r>
          </w:p>
          <w:p w14:paraId="41E0BC95">
            <w:pPr>
              <w:pStyle w:val="82"/>
              <w:rPr>
                <w:rFonts w:hint="eastAsia" w:ascii="宋体" w:hAnsi="宋体" w:eastAsia="宋体" w:cs="宋体"/>
              </w:rPr>
            </w:pPr>
            <w:r>
              <w:rPr>
                <w:rFonts w:hint="eastAsia" w:ascii="宋体" w:hAnsi="宋体" w:eastAsia="宋体" w:cs="宋体"/>
              </w:rPr>
              <w:t>（提供说明）</w:t>
            </w:r>
          </w:p>
        </w:tc>
      </w:tr>
      <w:tr w14:paraId="582E51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4" w:hRule="atLeast"/>
        </w:trPr>
        <w:tc>
          <w:tcPr>
            <w:tcW w:w="910" w:type="pct"/>
            <w:tcBorders>
              <w:top w:val="single" w:color="auto" w:sz="4" w:space="0"/>
              <w:left w:val="single" w:color="auto" w:sz="4" w:space="0"/>
              <w:bottom w:val="single" w:color="auto" w:sz="4" w:space="0"/>
              <w:right w:val="single" w:color="auto" w:sz="4" w:space="0"/>
            </w:tcBorders>
            <w:vAlign w:val="center"/>
          </w:tcPr>
          <w:p w14:paraId="7A4FE44E">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14:paraId="76990729">
            <w:pPr>
              <w:pStyle w:val="82"/>
              <w:jc w:val="center"/>
              <w:rPr>
                <w:rFonts w:hint="eastAsia" w:ascii="宋体" w:hAnsi="宋体" w:eastAsia="宋体" w:cs="宋体"/>
                <w:szCs w:val="21"/>
                <w:lang w:val="en-US" w:eastAsia="zh-CN"/>
              </w:rPr>
            </w:pPr>
            <w:r>
              <w:rPr>
                <w:rFonts w:hint="eastAsia" w:ascii="宋体" w:hAnsi="宋体" w:eastAsia="宋体" w:cs="宋体"/>
                <w:szCs w:val="21"/>
                <w:lang w:val="en-US" w:eastAsia="zh-CN"/>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14:paraId="5F57590F">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2BE8AD5B">
            <w:pPr>
              <w:pStyle w:val="82"/>
              <w:rPr>
                <w:rFonts w:hint="eastAsia" w:ascii="宋体" w:hAnsi="宋体" w:eastAsia="宋体" w:cs="宋体"/>
              </w:rPr>
            </w:pPr>
          </w:p>
        </w:tc>
      </w:tr>
      <w:tr w14:paraId="20822E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2" w:hRule="atLeast"/>
        </w:trPr>
        <w:tc>
          <w:tcPr>
            <w:tcW w:w="910" w:type="pct"/>
            <w:tcBorders>
              <w:top w:val="single" w:color="auto" w:sz="4" w:space="0"/>
              <w:left w:val="single" w:color="auto" w:sz="4" w:space="0"/>
              <w:bottom w:val="single" w:color="auto" w:sz="4" w:space="0"/>
              <w:right w:val="single" w:color="auto" w:sz="4" w:space="0"/>
            </w:tcBorders>
            <w:vAlign w:val="center"/>
          </w:tcPr>
          <w:p w14:paraId="6F2CAB24">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0766ADD3">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每月至少2次检测水质，至少提供2次加药服务。同时根据实际情况提供冷凝器清洗服务。</w:t>
            </w:r>
          </w:p>
        </w:tc>
        <w:tc>
          <w:tcPr>
            <w:tcW w:w="1593" w:type="pct"/>
            <w:tcBorders>
              <w:top w:val="single" w:color="auto" w:sz="4" w:space="0"/>
              <w:left w:val="single" w:color="auto" w:sz="4" w:space="0"/>
              <w:bottom w:val="single" w:color="auto" w:sz="4" w:space="0"/>
              <w:right w:val="single" w:color="auto" w:sz="4" w:space="0"/>
            </w:tcBorders>
            <w:vAlign w:val="center"/>
          </w:tcPr>
          <w:p w14:paraId="723D577B">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005A994C">
            <w:pPr>
              <w:pStyle w:val="82"/>
              <w:rPr>
                <w:rFonts w:hint="eastAsia" w:ascii="宋体" w:hAnsi="宋体" w:eastAsia="宋体" w:cs="宋体"/>
                <w:szCs w:val="21"/>
              </w:rPr>
            </w:pPr>
          </w:p>
          <w:p w14:paraId="2E18A12A">
            <w:pPr>
              <w:pStyle w:val="82"/>
              <w:rPr>
                <w:rFonts w:hint="eastAsia" w:ascii="宋体" w:hAnsi="宋体" w:eastAsia="宋体" w:cs="宋体"/>
                <w:szCs w:val="21"/>
              </w:rPr>
            </w:pPr>
          </w:p>
          <w:p w14:paraId="3EAD15BB">
            <w:pPr>
              <w:pStyle w:val="82"/>
              <w:rPr>
                <w:rFonts w:hint="eastAsia" w:ascii="宋体" w:hAnsi="宋体" w:eastAsia="宋体" w:cs="宋体"/>
                <w:szCs w:val="21"/>
              </w:rPr>
            </w:pPr>
          </w:p>
          <w:p w14:paraId="21857059">
            <w:pPr>
              <w:pStyle w:val="82"/>
              <w:rPr>
                <w:rFonts w:hint="eastAsia" w:ascii="宋体" w:hAnsi="宋体" w:eastAsia="宋体" w:cs="宋体"/>
                <w:szCs w:val="21"/>
              </w:rPr>
            </w:pPr>
          </w:p>
          <w:p w14:paraId="1DB483B1">
            <w:pPr>
              <w:pStyle w:val="82"/>
              <w:rPr>
                <w:rFonts w:hint="eastAsia" w:ascii="宋体" w:hAnsi="宋体" w:eastAsia="宋体" w:cs="宋体"/>
                <w:szCs w:val="21"/>
              </w:rPr>
            </w:pPr>
          </w:p>
          <w:p w14:paraId="26AB61A1">
            <w:pPr>
              <w:pStyle w:val="82"/>
              <w:rPr>
                <w:rFonts w:hint="eastAsia" w:ascii="宋体" w:hAnsi="宋体" w:eastAsia="宋体" w:cs="宋体"/>
                <w:szCs w:val="21"/>
              </w:rPr>
            </w:pPr>
          </w:p>
          <w:p w14:paraId="4710EA66">
            <w:pPr>
              <w:pStyle w:val="82"/>
              <w:rPr>
                <w:rFonts w:hint="eastAsia" w:ascii="宋体" w:hAnsi="宋体" w:eastAsia="宋体" w:cs="宋体"/>
                <w:szCs w:val="21"/>
              </w:rPr>
            </w:pPr>
          </w:p>
          <w:p w14:paraId="632C96C0">
            <w:pPr>
              <w:pStyle w:val="82"/>
              <w:rPr>
                <w:rFonts w:hint="eastAsia" w:ascii="宋体" w:hAnsi="宋体" w:eastAsia="宋体" w:cs="宋体"/>
                <w:szCs w:val="21"/>
              </w:rPr>
            </w:pPr>
          </w:p>
          <w:p w14:paraId="76C5E4E2">
            <w:pPr>
              <w:pStyle w:val="82"/>
              <w:rPr>
                <w:rFonts w:hint="eastAsia" w:ascii="宋体" w:hAnsi="宋体" w:eastAsia="宋体" w:cs="宋体"/>
                <w:szCs w:val="21"/>
              </w:rPr>
            </w:pPr>
          </w:p>
          <w:p w14:paraId="7676298C">
            <w:pPr>
              <w:pStyle w:val="82"/>
              <w:rPr>
                <w:rFonts w:hint="eastAsia" w:ascii="宋体" w:hAnsi="宋体" w:eastAsia="宋体" w:cs="宋体"/>
                <w:szCs w:val="21"/>
              </w:rPr>
            </w:pPr>
          </w:p>
          <w:p w14:paraId="0D8EDA4C">
            <w:pPr>
              <w:pStyle w:val="82"/>
              <w:rPr>
                <w:rFonts w:hint="eastAsia" w:ascii="宋体" w:hAnsi="宋体" w:eastAsia="宋体" w:cs="宋体"/>
                <w:szCs w:val="21"/>
              </w:rPr>
            </w:pPr>
          </w:p>
          <w:p w14:paraId="422ACA50">
            <w:pPr>
              <w:pStyle w:val="82"/>
              <w:rPr>
                <w:rFonts w:hint="eastAsia" w:ascii="宋体" w:hAnsi="宋体" w:eastAsia="宋体" w:cs="宋体"/>
                <w:szCs w:val="21"/>
              </w:rPr>
            </w:pPr>
          </w:p>
          <w:p w14:paraId="2AF935E1">
            <w:pPr>
              <w:pStyle w:val="82"/>
              <w:rPr>
                <w:rFonts w:hint="eastAsia" w:ascii="宋体" w:hAnsi="宋体" w:eastAsia="宋体" w:cs="宋体"/>
                <w:szCs w:val="21"/>
              </w:rPr>
            </w:pPr>
          </w:p>
          <w:p w14:paraId="6FF9F3D1">
            <w:pPr>
              <w:pStyle w:val="82"/>
              <w:rPr>
                <w:rFonts w:hint="eastAsia" w:ascii="宋体" w:hAnsi="宋体" w:eastAsia="宋体" w:cs="宋体"/>
                <w:szCs w:val="21"/>
              </w:rPr>
            </w:pPr>
          </w:p>
          <w:p w14:paraId="4E102D68">
            <w:pPr>
              <w:pStyle w:val="82"/>
              <w:rPr>
                <w:rFonts w:hint="eastAsia" w:ascii="宋体" w:hAnsi="宋体" w:eastAsia="宋体" w:cs="宋体"/>
                <w:szCs w:val="21"/>
              </w:rPr>
            </w:pPr>
          </w:p>
          <w:p w14:paraId="13ADB7BB">
            <w:pPr>
              <w:pStyle w:val="82"/>
              <w:rPr>
                <w:rFonts w:hint="eastAsia" w:ascii="宋体" w:hAnsi="宋体" w:eastAsia="宋体" w:cs="宋体"/>
                <w:szCs w:val="21"/>
              </w:rPr>
            </w:pPr>
          </w:p>
          <w:p w14:paraId="659A935F">
            <w:pPr>
              <w:pStyle w:val="82"/>
              <w:rPr>
                <w:rFonts w:hint="eastAsia" w:ascii="宋体" w:hAnsi="宋体" w:eastAsia="宋体" w:cs="宋体"/>
              </w:rPr>
            </w:pPr>
          </w:p>
        </w:tc>
      </w:tr>
      <w:tr w14:paraId="525FC8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B30CE06">
            <w:pPr>
              <w:pStyle w:val="82"/>
              <w:rPr>
                <w:rFonts w:hint="eastAsia" w:ascii="宋体" w:hAnsi="宋体" w:eastAsia="宋体" w:cs="宋体"/>
              </w:rPr>
            </w:pPr>
            <w:r>
              <w:rPr>
                <w:rFonts w:hint="eastAsia" w:ascii="宋体" w:hAnsi="宋体" w:eastAsia="宋体" w:cs="宋体"/>
              </w:rPr>
              <w:t>药剂要求</w:t>
            </w:r>
          </w:p>
        </w:tc>
        <w:tc>
          <w:tcPr>
            <w:tcW w:w="1587" w:type="pct"/>
            <w:tcBorders>
              <w:top w:val="single" w:color="auto" w:sz="4" w:space="0"/>
              <w:left w:val="single" w:color="auto" w:sz="4" w:space="0"/>
              <w:bottom w:val="single" w:color="auto" w:sz="4" w:space="0"/>
              <w:right w:val="single" w:color="auto" w:sz="4" w:space="0"/>
            </w:tcBorders>
            <w:vAlign w:val="center"/>
          </w:tcPr>
          <w:p w14:paraId="5B761FB6">
            <w:pPr>
              <w:pStyle w:val="82"/>
              <w:rPr>
                <w:rFonts w:hint="default" w:ascii="宋体" w:hAnsi="宋体" w:eastAsia="宋体" w:cs="宋体"/>
                <w:lang w:val="en-US" w:eastAsia="zh-CN"/>
              </w:rPr>
            </w:pPr>
            <w:r>
              <w:rPr>
                <w:rFonts w:hint="eastAsia" w:ascii="宋体" w:hAnsi="宋体" w:eastAsia="宋体" w:cs="宋体"/>
                <w:lang w:val="en-US" w:eastAsia="zh-CN"/>
              </w:rPr>
              <w:t>优质品牌，需带有MSDS</w:t>
            </w:r>
          </w:p>
        </w:tc>
        <w:tc>
          <w:tcPr>
            <w:tcW w:w="1593" w:type="pct"/>
            <w:tcBorders>
              <w:top w:val="single" w:color="auto" w:sz="4" w:space="0"/>
              <w:left w:val="single" w:color="auto" w:sz="4" w:space="0"/>
              <w:bottom w:val="single" w:color="auto" w:sz="4" w:space="0"/>
              <w:right w:val="single" w:color="auto" w:sz="4" w:space="0"/>
            </w:tcBorders>
            <w:vAlign w:val="center"/>
          </w:tcPr>
          <w:p w14:paraId="6FBE16CA">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08F80E3B">
            <w:pPr>
              <w:pStyle w:val="82"/>
              <w:rPr>
                <w:rFonts w:hint="eastAsia" w:ascii="宋体" w:hAnsi="宋体" w:eastAsia="宋体" w:cs="宋体"/>
              </w:rPr>
            </w:pPr>
          </w:p>
        </w:tc>
      </w:tr>
    </w:tbl>
    <w:p w14:paraId="1FF20F6D">
      <w:pPr>
        <w:pStyle w:val="78"/>
        <w:ind w:firstLine="480"/>
        <w:rPr>
          <w:rFonts w:hint="eastAsia" w:eastAsia="宋体" w:cs="宋体"/>
        </w:rPr>
      </w:pPr>
      <w:r>
        <w:rPr>
          <w:rFonts w:hint="eastAsia" w:eastAsia="宋体" w:cs="宋体"/>
        </w:rPr>
        <w:t>投标人名称：                   授权代表签字：            日期：</w:t>
      </w:r>
    </w:p>
    <w:p w14:paraId="32FF8C4F">
      <w:pPr>
        <w:pStyle w:val="78"/>
        <w:ind w:firstLine="480"/>
        <w:rPr>
          <w:rFonts w:hint="eastAsia" w:eastAsia="宋体" w:cs="宋体"/>
        </w:rPr>
      </w:pPr>
      <w:r>
        <w:rPr>
          <w:rFonts w:hint="eastAsia" w:eastAsia="宋体" w:cs="宋体"/>
        </w:rPr>
        <w:t>注：为避免歧义，无偏离也应要提报该表，并注明“无”字。如无该表则即使在其它部分已反映，将也被视为“无偏离”。</w:t>
      </w:r>
    </w:p>
    <w:p w14:paraId="384615A8">
      <w:pPr>
        <w:rPr>
          <w:rFonts w:hint="eastAsia" w:ascii="宋体" w:hAnsi="宋体" w:cs="宋体"/>
        </w:rPr>
      </w:pPr>
    </w:p>
    <w:p w14:paraId="789C8059">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6C846BD">
      <w:pPr>
        <w:pStyle w:val="84"/>
        <w:rPr>
          <w:rFonts w:hint="eastAsia" w:ascii="宋体" w:hAnsi="宋体" w:eastAsia="宋体" w:cs="宋体"/>
        </w:rPr>
      </w:pPr>
      <w:r>
        <w:rPr>
          <w:rFonts w:hint="eastAsia" w:ascii="宋体" w:hAnsi="宋体" w:eastAsia="宋体" w:cs="宋体"/>
        </w:rPr>
        <w:t>附件10 服务承诺函</w:t>
      </w:r>
    </w:p>
    <w:p w14:paraId="50191D68">
      <w:pPr>
        <w:spacing w:line="240" w:lineRule="exact"/>
        <w:jc w:val="center"/>
        <w:rPr>
          <w:rFonts w:hint="eastAsia" w:ascii="宋体" w:hAnsi="宋体" w:cs="宋体"/>
          <w:b/>
          <w:bCs/>
          <w:sz w:val="36"/>
        </w:rPr>
      </w:pPr>
    </w:p>
    <w:p w14:paraId="43731DA6">
      <w:pPr>
        <w:spacing w:line="360" w:lineRule="auto"/>
        <w:rPr>
          <w:rFonts w:hint="eastAsia"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58A9A266">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24434126">
      <w:pPr>
        <w:spacing w:line="360" w:lineRule="auto"/>
        <w:ind w:firstLine="480"/>
        <w:rPr>
          <w:rFonts w:hint="eastAsia" w:ascii="宋体" w:hAnsi="宋体" w:cs="宋体"/>
          <w:sz w:val="24"/>
        </w:rPr>
      </w:pPr>
      <w:r>
        <w:rPr>
          <w:rFonts w:hint="eastAsia" w:ascii="宋体" w:hAnsi="宋体" w:cs="宋体"/>
          <w:sz w:val="24"/>
        </w:rPr>
        <w:t>我代表（投标单位名称）对中标合同产品的服务作如下承诺：</w:t>
      </w:r>
    </w:p>
    <w:p w14:paraId="1ECAC72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65EBEB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BCA9B6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6C3B6E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A5DFEE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04B8DF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C4A6D03">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186C5D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53AC05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278388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CC0B8B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AB0598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724FA0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FB9991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C5523A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A1611A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76202C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EC056F0">
      <w:pPr>
        <w:spacing w:line="360" w:lineRule="auto"/>
        <w:ind w:firstLine="480" w:firstLineChars="200"/>
        <w:rPr>
          <w:rFonts w:hint="eastAsia" w:ascii="宋体" w:hAnsi="宋体" w:cs="宋体"/>
          <w:sz w:val="24"/>
          <w:u w:val="single"/>
        </w:rPr>
      </w:pPr>
    </w:p>
    <w:p w14:paraId="539A8AEE">
      <w:pPr>
        <w:pStyle w:val="78"/>
        <w:ind w:firstLine="480"/>
        <w:rPr>
          <w:rFonts w:hint="eastAsia" w:eastAsia="宋体" w:cs="宋体"/>
        </w:rPr>
      </w:pPr>
      <w:r>
        <w:rPr>
          <w:rFonts w:hint="eastAsia" w:eastAsia="宋体" w:cs="宋体"/>
        </w:rPr>
        <w:t>投标人：（盖章）</w:t>
      </w:r>
    </w:p>
    <w:p w14:paraId="2A3E464E">
      <w:pPr>
        <w:pStyle w:val="78"/>
        <w:ind w:firstLine="480"/>
        <w:rPr>
          <w:rFonts w:hint="eastAsia" w:eastAsia="宋体" w:cs="宋体"/>
        </w:rPr>
      </w:pPr>
      <w:r>
        <w:rPr>
          <w:rFonts w:hint="eastAsia" w:eastAsia="宋体" w:cs="宋体"/>
        </w:rPr>
        <w:t>法定代表人（委托代理人）：（签字）</w:t>
      </w:r>
    </w:p>
    <w:p w14:paraId="01EB4766">
      <w:pPr>
        <w:pStyle w:val="78"/>
        <w:ind w:firstLine="480"/>
        <w:rPr>
          <w:rFonts w:hint="eastAsia" w:eastAsia="宋体" w:cs="宋体"/>
        </w:rPr>
      </w:pPr>
      <w:r>
        <w:rPr>
          <w:rFonts w:hint="eastAsia" w:eastAsia="宋体" w:cs="宋体"/>
        </w:rPr>
        <w:t>日  期：       年    月    日</w:t>
      </w:r>
    </w:p>
    <w:p w14:paraId="1DC2904C">
      <w:pPr>
        <w:rPr>
          <w:rFonts w:hint="eastAsia" w:ascii="宋体" w:hAnsi="宋体" w:cs="宋体"/>
          <w:b/>
          <w:bCs/>
          <w:color w:val="000000"/>
          <w:sz w:val="28"/>
        </w:rPr>
      </w:pPr>
      <w:bookmarkStart w:id="13" w:name="_Toc639013"/>
      <w:bookmarkStart w:id="14" w:name="_Toc9193"/>
      <w:bookmarkStart w:id="15" w:name="_Toc353881022"/>
    </w:p>
    <w:p w14:paraId="3177EADE">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004D0614">
      <w:pPr>
        <w:pStyle w:val="84"/>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353881023"/>
      <w:bookmarkStart w:id="19" w:name="_Toc639014"/>
      <w:bookmarkStart w:id="20" w:name="_Toc212369556"/>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14:paraId="6BB7850E">
      <w:pPr>
        <w:pStyle w:val="78"/>
        <w:ind w:firstLine="480"/>
        <w:rPr>
          <w:rFonts w:hint="eastAsia"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0DAA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14:paraId="1C2CC31E">
            <w:pPr>
              <w:pStyle w:val="82"/>
              <w:rPr>
                <w:rFonts w:hint="eastAsia" w:ascii="宋体" w:hAnsi="宋体" w:eastAsia="宋体" w:cs="宋体"/>
              </w:rPr>
            </w:pPr>
          </w:p>
          <w:p w14:paraId="25FEC27B">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36CF41BE">
            <w:pPr>
              <w:pStyle w:val="82"/>
              <w:jc w:val="both"/>
              <w:rPr>
                <w:rFonts w:hint="eastAsia" w:ascii="宋体" w:hAnsi="宋体" w:eastAsia="宋体" w:cs="宋体"/>
                <w:sz w:val="30"/>
                <w:szCs w:val="30"/>
              </w:rPr>
            </w:pPr>
          </w:p>
          <w:p w14:paraId="3E6C9988">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4088D658">
            <w:pPr>
              <w:pStyle w:val="82"/>
              <w:rPr>
                <w:rFonts w:hint="eastAsia" w:ascii="宋体" w:hAnsi="宋体" w:eastAsia="宋体" w:cs="宋体"/>
              </w:rPr>
            </w:pPr>
          </w:p>
          <w:p w14:paraId="19CD83B8">
            <w:pPr>
              <w:pStyle w:val="82"/>
              <w:rPr>
                <w:rFonts w:hint="eastAsia" w:ascii="宋体" w:hAnsi="宋体" w:eastAsia="宋体" w:cs="宋体"/>
              </w:rPr>
            </w:pPr>
          </w:p>
          <w:p w14:paraId="76A518A7">
            <w:pPr>
              <w:pStyle w:val="82"/>
              <w:rPr>
                <w:rFonts w:hint="eastAsia" w:ascii="宋体" w:hAnsi="宋体" w:eastAsia="宋体" w:cs="宋体"/>
              </w:rPr>
            </w:pPr>
            <w:r>
              <w:rPr>
                <w:rFonts w:hint="eastAsia" w:ascii="宋体" w:hAnsi="宋体" w:eastAsia="宋体" w:cs="宋体"/>
              </w:rPr>
              <w:t>项目名称：</w:t>
            </w:r>
          </w:p>
          <w:p w14:paraId="6F78E925">
            <w:pPr>
              <w:pStyle w:val="82"/>
              <w:rPr>
                <w:rFonts w:hint="eastAsia" w:ascii="宋体" w:hAnsi="宋体" w:eastAsia="宋体" w:cs="宋体"/>
              </w:rPr>
            </w:pPr>
            <w:r>
              <w:rPr>
                <w:rFonts w:hint="eastAsia" w:ascii="宋体" w:hAnsi="宋体" w:eastAsia="宋体" w:cs="宋体"/>
              </w:rPr>
              <w:t>投标人名称（公章）：</w:t>
            </w:r>
          </w:p>
          <w:p w14:paraId="360060EC">
            <w:pPr>
              <w:pStyle w:val="82"/>
              <w:rPr>
                <w:rFonts w:hint="eastAsia" w:ascii="宋体" w:hAnsi="宋体" w:eastAsia="宋体" w:cs="宋体"/>
              </w:rPr>
            </w:pPr>
            <w:r>
              <w:rPr>
                <w:rFonts w:hint="eastAsia" w:ascii="宋体" w:hAnsi="宋体" w:eastAsia="宋体" w:cs="宋体"/>
              </w:rPr>
              <w:t>地址：</w:t>
            </w:r>
          </w:p>
          <w:p w14:paraId="3ACEF537">
            <w:pPr>
              <w:pStyle w:val="82"/>
              <w:rPr>
                <w:rFonts w:hint="eastAsia" w:ascii="宋体" w:hAnsi="宋体" w:eastAsia="宋体" w:cs="宋体"/>
              </w:rPr>
            </w:pPr>
            <w:r>
              <w:rPr>
                <w:rFonts w:hint="eastAsia" w:ascii="宋体" w:hAnsi="宋体" w:eastAsia="宋体" w:cs="宋体"/>
              </w:rPr>
              <w:t>授权代表电话：</w:t>
            </w:r>
          </w:p>
          <w:p w14:paraId="2605D000">
            <w:pPr>
              <w:pStyle w:val="82"/>
              <w:rPr>
                <w:rFonts w:hint="eastAsia" w:ascii="宋体" w:hAnsi="宋体" w:eastAsia="宋体" w:cs="宋体"/>
              </w:rPr>
            </w:pPr>
            <w:r>
              <w:rPr>
                <w:rFonts w:hint="eastAsia" w:ascii="宋体" w:hAnsi="宋体" w:eastAsia="宋体" w:cs="宋体"/>
              </w:rPr>
              <w:t>传真：</w:t>
            </w:r>
          </w:p>
          <w:p w14:paraId="576D056B">
            <w:pPr>
              <w:pStyle w:val="82"/>
              <w:rPr>
                <w:rFonts w:hint="eastAsia" w:ascii="宋体" w:hAnsi="宋体" w:eastAsia="宋体" w:cs="宋体"/>
              </w:rPr>
            </w:pPr>
          </w:p>
          <w:p w14:paraId="03459B8C">
            <w:pPr>
              <w:pStyle w:val="82"/>
              <w:rPr>
                <w:rFonts w:hint="eastAsia" w:ascii="宋体" w:hAnsi="宋体" w:eastAsia="宋体" w:cs="宋体"/>
              </w:rPr>
            </w:pPr>
          </w:p>
        </w:tc>
      </w:tr>
    </w:tbl>
    <w:p w14:paraId="52A41DB7">
      <w:pPr>
        <w:pStyle w:val="78"/>
        <w:ind w:firstLine="480"/>
        <w:rPr>
          <w:rFonts w:hint="eastAsia" w:eastAsia="宋体" w:cs="宋体"/>
        </w:rPr>
      </w:pPr>
      <w:r>
        <w:rPr>
          <w:rFonts w:hint="eastAsia" w:eastAsia="宋体" w:cs="宋体"/>
        </w:rPr>
        <w:t>投标人名称：                   授权代表签字：                  日期</w:t>
      </w:r>
    </w:p>
    <w:p w14:paraId="00C16052">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514CD908">
      <w:pPr>
        <w:pStyle w:val="15"/>
        <w:ind w:firstLine="482" w:firstLineChars="200"/>
        <w:outlineLvl w:val="2"/>
        <w:rPr>
          <w:rFonts w:hint="eastAsia" w:hAnsi="宋体" w:cs="宋体"/>
          <w:b/>
          <w:bCs/>
          <w:color w:val="000000"/>
          <w:sz w:val="24"/>
          <w:szCs w:val="24"/>
        </w:rPr>
      </w:pPr>
      <w:r>
        <w:rPr>
          <w:rFonts w:hint="eastAsia" w:hAnsi="宋体" w:cs="宋体"/>
          <w:b/>
          <w:bCs/>
          <w:color w:val="000000"/>
          <w:sz w:val="24"/>
          <w:szCs w:val="24"/>
        </w:rPr>
        <w:t>附件13 SRM非生产供应商注册操作手册</w:t>
      </w:r>
    </w:p>
    <w:p w14:paraId="19F4F02B">
      <w:pPr>
        <w:adjustRightInd w:val="0"/>
        <w:snapToGrid w:val="0"/>
        <w:jc w:val="left"/>
        <w:rPr>
          <w:rFonts w:hint="eastAsia" w:ascii="宋体" w:hAnsi="宋体" w:cs="宋体"/>
          <w:sz w:val="24"/>
          <w:szCs w:val="24"/>
        </w:rPr>
      </w:pPr>
    </w:p>
    <w:p w14:paraId="0CEEE787">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浏览器中输入地址;</w:t>
      </w:r>
    </w:p>
    <w:p w14:paraId="5ADE60DD">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w:t>
      </w:r>
      <w:r>
        <w:rPr>
          <w:rFonts w:hint="eastAsia" w:ascii="宋体" w:hAnsi="宋体" w:cs="宋体"/>
          <w:sz w:val="24"/>
          <w:szCs w:val="24"/>
          <w:lang w:val="en-US" w:eastAsia="zh-CN"/>
        </w:rPr>
        <w:t>s</w:t>
      </w:r>
      <w:r>
        <w:rPr>
          <w:rFonts w:hint="eastAsia" w:ascii="宋体" w:hAnsi="宋体" w:cs="宋体"/>
          <w:sz w:val="24"/>
          <w:szCs w:val="24"/>
        </w:rPr>
        <w:t>://ecaitong.sinotruk.com:8012/#/login</w:t>
      </w:r>
      <w:r>
        <w:rPr>
          <w:rFonts w:hint="eastAsia" w:ascii="宋体" w:hAnsi="宋体" w:cs="宋体"/>
          <w:sz w:val="24"/>
          <w:szCs w:val="24"/>
        </w:rPr>
        <w:fldChar w:fldCharType="end"/>
      </w:r>
    </w:p>
    <w:p w14:paraId="03EB9378">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1.点击立即注册</w:t>
      </w:r>
    </w:p>
    <w:p w14:paraId="12EDED11">
      <w:pPr>
        <w:snapToGrid w:val="0"/>
        <w:spacing w:line="312" w:lineRule="auto"/>
        <w:rPr>
          <w:rFonts w:hint="eastAsia"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69811307">
      <w:pPr>
        <w:spacing w:line="360" w:lineRule="auto"/>
        <w:rPr>
          <w:rFonts w:hint="eastAsia" w:ascii="宋体" w:hAnsi="宋体" w:cs="宋体"/>
          <w:sz w:val="24"/>
          <w:szCs w:val="28"/>
        </w:rPr>
      </w:pPr>
      <w:r>
        <w:rPr>
          <w:rFonts w:hint="eastAsia" w:ascii="宋体" w:hAnsi="宋体" w:cs="宋体"/>
          <w:color w:val="000000"/>
          <w:sz w:val="24"/>
          <w:szCs w:val="28"/>
        </w:rPr>
        <w:t>2.填写手机号码（没有注册过的）</w:t>
      </w:r>
    </w:p>
    <w:p w14:paraId="67614B84">
      <w:pPr>
        <w:snapToGrid w:val="0"/>
        <w:spacing w:line="312" w:lineRule="auto"/>
        <w:rPr>
          <w:rFonts w:hint="eastAsia"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5AFCAFFB">
      <w:pPr>
        <w:spacing w:line="360" w:lineRule="auto"/>
        <w:rPr>
          <w:rFonts w:hint="eastAsia"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42DD3571">
      <w:pPr>
        <w:snapToGrid w:val="0"/>
        <w:spacing w:line="312" w:lineRule="auto"/>
        <w:rPr>
          <w:rFonts w:hint="eastAsia"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146A947F">
      <w:pPr>
        <w:spacing w:line="360" w:lineRule="auto"/>
        <w:rPr>
          <w:rFonts w:hint="eastAsia" w:ascii="宋体" w:hAnsi="宋体" w:cs="宋体"/>
          <w:sz w:val="24"/>
          <w:szCs w:val="28"/>
        </w:rPr>
      </w:pPr>
      <w:r>
        <w:rPr>
          <w:rFonts w:hint="eastAsia" w:ascii="宋体" w:hAnsi="宋体" w:cs="宋体"/>
          <w:color w:val="000000"/>
          <w:sz w:val="24"/>
          <w:szCs w:val="28"/>
        </w:rPr>
        <w:t>4.点击新增</w:t>
      </w:r>
    </w:p>
    <w:p w14:paraId="30D3659B">
      <w:pPr>
        <w:snapToGrid w:val="0"/>
        <w:spacing w:line="312" w:lineRule="auto"/>
        <w:rPr>
          <w:rFonts w:hint="eastAsia"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69198048">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14:paraId="64C8D79A">
      <w:pPr>
        <w:rPr>
          <w:rFonts w:hint="eastAsia" w:ascii="宋体" w:hAnsi="宋体" w:cs="宋体"/>
          <w:color w:val="000000"/>
        </w:rPr>
      </w:pPr>
    </w:p>
    <w:p w14:paraId="3834D85A">
      <w:pPr>
        <w:rPr>
          <w:rFonts w:hint="eastAsia"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43DE1DF4">
      <w:pPr>
        <w:pStyle w:val="15"/>
        <w:rPr>
          <w:rFonts w:hint="eastAsia"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30D1237C">
      <w:pPr>
        <w:pStyle w:val="15"/>
        <w:ind w:firstLine="482" w:firstLineChars="200"/>
        <w:outlineLvl w:val="2"/>
        <w:rPr>
          <w:rFonts w:hint="eastAsia"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14:paraId="34C4E85C">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14:paraId="2D57DFDB">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p>
    <w:p w14:paraId="40D6D9F0">
      <w:pPr>
        <w:spacing w:line="360" w:lineRule="auto"/>
        <w:rPr>
          <w:rFonts w:hint="eastAsia"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14:paraId="49667D1F">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14:paraId="41A0391E">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路径：招投标中心-非生产类招投标-供应商应标</w:t>
      </w:r>
    </w:p>
    <w:p w14:paraId="5350A000">
      <w:pPr>
        <w:spacing w:line="360" w:lineRule="auto"/>
        <w:rPr>
          <w:rFonts w:hint="eastAsia" w:ascii="宋体" w:hAnsi="宋体" w:cs="宋体"/>
          <w:color w:val="000000"/>
          <w:sz w:val="24"/>
          <w:szCs w:val="24"/>
        </w:rPr>
      </w:pPr>
      <w:r>
        <w:rPr>
          <w:rFonts w:hint="eastAsia" w:ascii="宋体" w:hAnsi="宋体" w:cs="宋体"/>
          <w:color w:val="000000"/>
          <w:sz w:val="24"/>
          <w:szCs w:val="24"/>
        </w:rPr>
        <w:t>点击应标，上传文件之后点击提交。</w:t>
      </w:r>
    </w:p>
    <w:p w14:paraId="4C7DD8F0">
      <w:pPr>
        <w:rPr>
          <w:rFonts w:hint="eastAsia"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5B8320E6">
      <w:pPr>
        <w:rPr>
          <w:rFonts w:hint="eastAsia" w:ascii="宋体" w:hAnsi="宋体" w:cs="宋体"/>
        </w:rPr>
      </w:pPr>
    </w:p>
    <w:p w14:paraId="00CB8F40">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1F787F9E">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路径：招投标中心-非生产类招投标-供应商投标</w:t>
      </w:r>
    </w:p>
    <w:p w14:paraId="50F79038">
      <w:pPr>
        <w:rPr>
          <w:rFonts w:hint="eastAsia"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0F1F6BEA">
      <w:pPr>
        <w:spacing w:line="360" w:lineRule="auto"/>
        <w:rPr>
          <w:rFonts w:hint="eastAsia" w:ascii="宋体" w:hAnsi="宋体" w:cs="宋体"/>
          <w:sz w:val="24"/>
          <w:szCs w:val="28"/>
        </w:rPr>
      </w:pPr>
      <w:r>
        <w:rPr>
          <w:rFonts w:hint="eastAsia" w:ascii="宋体" w:hAnsi="宋体" w:cs="宋体"/>
          <w:color w:val="000000"/>
          <w:sz w:val="24"/>
          <w:szCs w:val="28"/>
        </w:rPr>
        <w:t>点击投标按钮，进入详情页，输入投标报价并上传相应的附件。</w:t>
      </w:r>
    </w:p>
    <w:p w14:paraId="762EABAC">
      <w:pPr>
        <w:pStyle w:val="5"/>
        <w:ind w:left="425" w:hanging="425"/>
        <w:rPr>
          <w:rFonts w:hint="eastAsia" w:ascii="宋体" w:hAnsi="宋体" w:cs="宋体"/>
          <w:color w:val="000000"/>
        </w:rPr>
      </w:pPr>
      <w:r>
        <w:rPr>
          <w:rFonts w:hint="eastAsia" w:ascii="宋体" w:hAnsi="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5A4E46F9">
      <w:pPr>
        <w:spacing w:line="360" w:lineRule="auto"/>
        <w:rPr>
          <w:rFonts w:hint="eastAsia" w:ascii="宋体" w:hAnsi="宋体" w:cs="宋体"/>
          <w:color w:val="000000"/>
          <w:sz w:val="28"/>
        </w:rPr>
      </w:pPr>
    </w:p>
    <w:p w14:paraId="2841D976">
      <w:pPr>
        <w:spacing w:line="360" w:lineRule="auto"/>
        <w:rPr>
          <w:rFonts w:hint="eastAsia" w:ascii="宋体" w:hAnsi="宋体" w:cs="宋体"/>
          <w:b/>
          <w:bCs/>
          <w:color w:val="000000"/>
          <w:sz w:val="24"/>
          <w:szCs w:val="24"/>
        </w:rPr>
      </w:pPr>
      <w:r>
        <w:rPr>
          <w:rFonts w:hint="eastAsia" w:ascii="宋体" w:hAnsi="宋体" w:cs="宋体"/>
          <w:b/>
          <w:bCs/>
          <w:color w:val="000000"/>
          <w:sz w:val="24"/>
          <w:szCs w:val="24"/>
          <w:lang w:val="en-US" w:eastAsia="zh-CN"/>
        </w:rPr>
        <w:t>3</w:t>
      </w:r>
      <w:r>
        <w:rPr>
          <w:rFonts w:hint="eastAsia" w:ascii="宋体" w:hAnsi="宋体" w:cs="宋体"/>
          <w:b/>
          <w:bCs/>
          <w:color w:val="000000"/>
          <w:sz w:val="24"/>
          <w:szCs w:val="24"/>
        </w:rPr>
        <w:t>.供应商报价</w:t>
      </w:r>
    </w:p>
    <w:p w14:paraId="4D4F9B2E">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路径：招投标中心-非生产类招投标-供应商报价</w:t>
      </w:r>
    </w:p>
    <w:p w14:paraId="216816C9">
      <w:pPr>
        <w:spacing w:line="360" w:lineRule="auto"/>
        <w:rPr>
          <w:rFonts w:hint="eastAsia"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14:paraId="7A7DE4E5">
      <w:pPr>
        <w:spacing w:line="360" w:lineRule="auto"/>
        <w:rPr>
          <w:rFonts w:hint="eastAsia" w:ascii="宋体" w:hAnsi="宋体" w:cs="宋体"/>
          <w:b/>
          <w:bCs/>
          <w:color w:val="000000"/>
          <w:sz w:val="24"/>
          <w:szCs w:val="24"/>
        </w:rPr>
      </w:pPr>
      <w:r>
        <w:rPr>
          <w:rFonts w:hint="eastAsia" w:ascii="宋体" w:hAnsi="宋体" w:cs="宋体"/>
          <w:b/>
          <w:bCs/>
          <w:color w:val="000000"/>
          <w:sz w:val="24"/>
          <w:szCs w:val="24"/>
          <w:lang w:val="en-US" w:eastAsia="zh-CN"/>
        </w:rPr>
        <w:t>4</w:t>
      </w:r>
      <w:r>
        <w:rPr>
          <w:rFonts w:hint="eastAsia" w:ascii="宋体" w:hAnsi="宋体" w:cs="宋体"/>
          <w:b/>
          <w:bCs/>
          <w:color w:val="000000"/>
          <w:sz w:val="24"/>
          <w:szCs w:val="24"/>
        </w:rPr>
        <w:t>.供应商澄清报价</w:t>
      </w:r>
    </w:p>
    <w:p w14:paraId="2937FFE5">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路径：招投标中心-非生产类招投标-供应商澄清报价</w:t>
      </w:r>
    </w:p>
    <w:p w14:paraId="018F5E79">
      <w:pPr>
        <w:spacing w:line="360" w:lineRule="auto"/>
        <w:rPr>
          <w:rFonts w:hint="eastAsia"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23CBA39">
      <w:pPr>
        <w:pStyle w:val="5"/>
        <w:ind w:left="425" w:hanging="425"/>
        <w:rPr>
          <w:rFonts w:hint="eastAsia" w:ascii="宋体" w:hAnsi="宋体" w:cs="宋体"/>
          <w:color w:val="000000"/>
        </w:rPr>
      </w:pPr>
      <w:r>
        <w:rPr>
          <w:rFonts w:hint="eastAsia" w:ascii="宋体" w:hAnsi="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06C546E0">
      <w:pPr>
        <w:spacing w:line="360" w:lineRule="auto"/>
        <w:rPr>
          <w:rFonts w:hint="eastAsia" w:ascii="宋体" w:hAnsi="宋体" w:cs="宋体"/>
          <w:b/>
          <w:bCs/>
          <w:color w:val="000000"/>
          <w:sz w:val="24"/>
          <w:szCs w:val="24"/>
        </w:rPr>
      </w:pPr>
      <w:r>
        <w:rPr>
          <w:rFonts w:hint="eastAsia" w:ascii="宋体" w:hAnsi="宋体" w:cs="宋体"/>
          <w:b/>
          <w:bCs/>
          <w:color w:val="000000"/>
          <w:sz w:val="24"/>
          <w:szCs w:val="24"/>
          <w:lang w:val="en-US" w:eastAsia="zh-CN"/>
        </w:rPr>
        <w:t>5</w:t>
      </w:r>
      <w:r>
        <w:rPr>
          <w:rFonts w:hint="eastAsia" w:ascii="宋体" w:hAnsi="宋体" w:cs="宋体"/>
          <w:b/>
          <w:bCs/>
          <w:color w:val="000000"/>
          <w:sz w:val="24"/>
          <w:szCs w:val="24"/>
        </w:rPr>
        <w:t>.供应商查看中标通知</w:t>
      </w:r>
    </w:p>
    <w:p w14:paraId="2626C55F">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路径：招投标中心-非生产类招投标-中标项目</w:t>
      </w:r>
    </w:p>
    <w:p w14:paraId="573C6561">
      <w:pPr>
        <w:spacing w:line="360" w:lineRule="auto"/>
        <w:rPr>
          <w:rFonts w:hint="eastAsia" w:ascii="宋体" w:hAnsi="宋体" w:cs="宋体"/>
          <w:sz w:val="24"/>
          <w:szCs w:val="24"/>
        </w:rPr>
      </w:pPr>
      <w:r>
        <w:rPr>
          <w:rFonts w:hint="eastAsia" w:ascii="宋体" w:hAnsi="宋体" w:cs="宋体"/>
          <w:color w:val="000000"/>
          <w:sz w:val="24"/>
          <w:szCs w:val="24"/>
        </w:rPr>
        <w:t>点击查看进入查看中标项目详情</w:t>
      </w:r>
    </w:p>
    <w:p w14:paraId="32E2FF9B">
      <w:pPr>
        <w:rPr>
          <w:rFonts w:hint="eastAsia"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1FC92320">
      <w:pPr>
        <w:rPr>
          <w:rFonts w:hint="eastAsia" w:ascii="宋体" w:hAnsi="宋体" w:cs="宋体"/>
          <w:lang w:val="en-US" w:eastAsia="zh-CN"/>
        </w:rPr>
      </w:pPr>
      <w:r>
        <w:rPr>
          <w:rFonts w:hint="eastAsia" w:ascii="宋体" w:hAnsi="宋体" w:cs="宋体"/>
          <w:lang w:val="en-US" w:eastAsia="zh-CN"/>
        </w:rPr>
        <w:br w:type="page"/>
      </w:r>
    </w:p>
    <w:bookmarkEnd w:id="21"/>
    <w:p w14:paraId="779ABF7B">
      <w:pPr>
        <w:pStyle w:val="2"/>
        <w:spacing w:line="360" w:lineRule="auto"/>
        <w:jc w:val="center"/>
        <w:rPr>
          <w:rFonts w:hint="eastAsia" w:ascii="宋体" w:hAnsi="宋体" w:cs="宋体"/>
          <w:sz w:val="36"/>
          <w:szCs w:val="36"/>
        </w:rPr>
      </w:pPr>
    </w:p>
    <w:p w14:paraId="11F8F532">
      <w:pPr>
        <w:rPr>
          <w:rFonts w:hint="eastAsia" w:ascii="宋体" w:hAnsi="宋体" w:cs="宋体"/>
          <w:sz w:val="36"/>
          <w:szCs w:val="36"/>
        </w:rPr>
      </w:pPr>
    </w:p>
    <w:p w14:paraId="2AF6904D">
      <w:pPr>
        <w:pStyle w:val="2"/>
        <w:spacing w:line="360" w:lineRule="auto"/>
        <w:jc w:val="center"/>
        <w:rPr>
          <w:rFonts w:hint="eastAsia" w:ascii="宋体" w:hAnsi="宋体" w:cs="宋体"/>
          <w:sz w:val="24"/>
          <w:szCs w:val="24"/>
        </w:rPr>
      </w:pPr>
      <w:r>
        <w:rPr>
          <w:rFonts w:hint="eastAsia" w:ascii="宋体" w:hAnsi="宋体" w:cs="宋体"/>
          <w:sz w:val="36"/>
          <w:szCs w:val="36"/>
        </w:rPr>
        <w:t>第二章 技术协议书</w:t>
      </w:r>
    </w:p>
    <w:p w14:paraId="4801182E">
      <w:pPr>
        <w:pStyle w:val="15"/>
        <w:spacing w:line="360" w:lineRule="auto"/>
        <w:outlineLvl w:val="1"/>
        <w:rPr>
          <w:rStyle w:val="41"/>
          <w:rFonts w:hint="eastAsia" w:ascii="宋体" w:hAnsi="宋体" w:eastAsia="宋体" w:cs="宋体"/>
          <w:sz w:val="28"/>
          <w:szCs w:val="28"/>
        </w:rPr>
      </w:pPr>
      <w:r>
        <w:rPr>
          <w:rStyle w:val="41"/>
          <w:rFonts w:hint="eastAsia" w:ascii="宋体" w:hAnsi="宋体" w:eastAsia="宋体" w:cs="宋体"/>
          <w:sz w:val="28"/>
          <w:szCs w:val="28"/>
        </w:rPr>
        <w:t>一、项目背景</w:t>
      </w:r>
    </w:p>
    <w:p w14:paraId="7510274C">
      <w:pPr>
        <w:pStyle w:val="15"/>
        <w:spacing w:line="360" w:lineRule="auto"/>
        <w:ind w:firstLine="334" w:firstLineChars="152"/>
        <w:rPr>
          <w:rFonts w:hint="eastAsia" w:hAnsi="宋体" w:cs="宋体"/>
          <w:color w:val="000000"/>
          <w:sz w:val="22"/>
          <w:szCs w:val="28"/>
        </w:rPr>
      </w:pPr>
      <w:r>
        <w:rPr>
          <w:rFonts w:hint="eastAsia" w:hAnsi="宋体" w:cs="宋体"/>
          <w:color w:val="000000"/>
          <w:sz w:val="22"/>
          <w:szCs w:val="28"/>
        </w:rPr>
        <w:t>循环水主要包括制冷机组冷却水和冷冻水。为满足我单位循环水的使用要求，需要采购阻垢缓蚀剂、氧化杀菌剂、生物分散剂等药剂对水质和管道进行处理，并提供现场药剂投放及管道防护的技术服务。</w:t>
      </w:r>
    </w:p>
    <w:p w14:paraId="578A6F75">
      <w:pPr>
        <w:pStyle w:val="78"/>
        <w:ind w:firstLine="0" w:firstLineChars="0"/>
        <w:rPr>
          <w:rStyle w:val="41"/>
          <w:rFonts w:hint="eastAsia" w:ascii="宋体" w:hAnsi="宋体" w:eastAsia="宋体" w:cs="宋体"/>
          <w:sz w:val="28"/>
          <w:szCs w:val="28"/>
        </w:rPr>
      </w:pPr>
      <w:r>
        <w:rPr>
          <w:rStyle w:val="41"/>
          <w:rFonts w:hint="eastAsia" w:ascii="宋体" w:hAnsi="宋体" w:eastAsia="宋体" w:cs="宋体"/>
          <w:sz w:val="28"/>
          <w:szCs w:val="28"/>
        </w:rPr>
        <w:t>二、服务内容</w:t>
      </w:r>
    </w:p>
    <w:p w14:paraId="3906C83F">
      <w:pPr>
        <w:pStyle w:val="15"/>
        <w:spacing w:line="360" w:lineRule="auto"/>
        <w:ind w:firstLine="440" w:firstLineChars="200"/>
        <w:rPr>
          <w:rFonts w:hint="eastAsia" w:hAnsi="宋体" w:cs="宋体"/>
          <w:sz w:val="22"/>
          <w:szCs w:val="28"/>
        </w:rPr>
      </w:pPr>
      <w:r>
        <w:rPr>
          <w:rFonts w:hint="eastAsia" w:hAnsi="宋体" w:cs="宋体"/>
          <w:color w:val="000000"/>
          <w:sz w:val="22"/>
          <w:szCs w:val="28"/>
        </w:rPr>
        <w:t>1、</w:t>
      </w:r>
      <w:r>
        <w:rPr>
          <w:rFonts w:hint="eastAsia" w:hAnsi="宋体" w:cs="宋体"/>
          <w:sz w:val="22"/>
          <w:szCs w:val="28"/>
        </w:rPr>
        <w:t>投标人必须独立参加投标，不得以任何形式授权他人或组织联合体形式参加投标。投标人中标后，不得以任何形式进行转包和分包。</w:t>
      </w:r>
    </w:p>
    <w:p w14:paraId="50DB4782">
      <w:pPr>
        <w:pStyle w:val="15"/>
        <w:spacing w:line="360" w:lineRule="auto"/>
        <w:ind w:firstLine="440" w:firstLineChars="200"/>
        <w:rPr>
          <w:rFonts w:hint="eastAsia" w:hAnsi="宋体" w:cs="宋体"/>
          <w:color w:val="auto"/>
          <w:sz w:val="22"/>
          <w:szCs w:val="28"/>
          <w:highlight w:val="none"/>
        </w:rPr>
      </w:pPr>
      <w:r>
        <w:rPr>
          <w:rFonts w:hint="eastAsia" w:hAnsi="宋体" w:cs="宋体"/>
          <w:sz w:val="22"/>
          <w:szCs w:val="28"/>
        </w:rPr>
        <w:t>2、投标人需根据此项目系统工作量及专业性，出具科学性、合理性的水处理方案</w:t>
      </w:r>
      <w:r>
        <w:rPr>
          <w:rFonts w:hint="eastAsia" w:hAnsi="宋体" w:cs="宋体"/>
          <w:sz w:val="22"/>
          <w:szCs w:val="28"/>
          <w:lang w:eastAsia="zh-CN"/>
        </w:rPr>
        <w:t>。</w:t>
      </w:r>
      <w:r>
        <w:rPr>
          <w:rFonts w:hint="eastAsia" w:hAnsi="宋体" w:cs="宋体"/>
          <w:b w:val="0"/>
          <w:bCs w:val="0"/>
          <w:color w:val="auto"/>
          <w:sz w:val="22"/>
          <w:szCs w:val="28"/>
          <w:highlight w:val="none"/>
          <w:lang w:val="en-US" w:eastAsia="zh-CN"/>
        </w:rPr>
        <w:t>未来科技大厦</w:t>
      </w:r>
      <w:r>
        <w:rPr>
          <w:rFonts w:hint="eastAsia" w:hAnsi="宋体" w:cs="宋体"/>
          <w:b w:val="0"/>
          <w:bCs w:val="0"/>
          <w:color w:val="auto"/>
          <w:sz w:val="22"/>
          <w:szCs w:val="28"/>
          <w:highlight w:val="none"/>
        </w:rPr>
        <w:t>无杀菌剂加药设备</w:t>
      </w:r>
      <w:r>
        <w:rPr>
          <w:rFonts w:hint="eastAsia" w:hAnsi="宋体" w:cs="宋体"/>
          <w:b w:val="0"/>
          <w:bCs w:val="0"/>
          <w:color w:val="auto"/>
          <w:sz w:val="22"/>
          <w:szCs w:val="28"/>
          <w:highlight w:val="none"/>
          <w:lang w:eastAsia="zh-CN"/>
        </w:rPr>
        <w:t>，</w:t>
      </w:r>
      <w:r>
        <w:rPr>
          <w:rFonts w:hint="eastAsia" w:hAnsi="宋体" w:cs="宋体"/>
          <w:b w:val="0"/>
          <w:bCs w:val="0"/>
          <w:color w:val="auto"/>
          <w:sz w:val="22"/>
          <w:szCs w:val="28"/>
          <w:highlight w:val="none"/>
          <w:lang w:val="en-US" w:eastAsia="zh-CN"/>
        </w:rPr>
        <w:t>投标人</w:t>
      </w:r>
      <w:r>
        <w:rPr>
          <w:rFonts w:hint="eastAsia" w:hAnsi="宋体" w:cs="宋体"/>
          <w:sz w:val="22"/>
          <w:szCs w:val="28"/>
          <w:lang w:val="en-US" w:eastAsia="zh-CN"/>
        </w:rPr>
        <w:t>自备加药设备，</w:t>
      </w:r>
      <w:r>
        <w:rPr>
          <w:rFonts w:hint="eastAsia" w:hAnsi="宋体" w:cs="宋体"/>
          <w:b w:val="0"/>
          <w:bCs w:val="0"/>
          <w:color w:val="auto"/>
          <w:sz w:val="22"/>
          <w:szCs w:val="28"/>
          <w:highlight w:val="none"/>
        </w:rPr>
        <w:t>设备产权归乙方，技术服务合同结束后乙方可自行拆回</w:t>
      </w:r>
      <w:r>
        <w:rPr>
          <w:rFonts w:hint="eastAsia" w:hAnsi="宋体" w:cs="宋体"/>
          <w:color w:val="auto"/>
          <w:sz w:val="22"/>
          <w:szCs w:val="28"/>
          <w:highlight w:val="none"/>
        </w:rPr>
        <w:t>。</w:t>
      </w:r>
    </w:p>
    <w:p w14:paraId="0EDC981C">
      <w:pPr>
        <w:pStyle w:val="15"/>
        <w:spacing w:line="360" w:lineRule="auto"/>
        <w:ind w:firstLine="440" w:firstLineChars="200"/>
        <w:rPr>
          <w:rFonts w:hint="eastAsia" w:hAnsi="宋体" w:cs="宋体"/>
          <w:b w:val="0"/>
          <w:bCs w:val="0"/>
          <w:color w:val="auto"/>
          <w:sz w:val="22"/>
          <w:szCs w:val="28"/>
          <w:highlight w:val="none"/>
        </w:rPr>
      </w:pPr>
      <w:r>
        <w:rPr>
          <w:rFonts w:hint="eastAsia" w:hAnsi="宋体" w:cs="宋体"/>
          <w:b w:val="0"/>
          <w:bCs w:val="0"/>
          <w:color w:val="auto"/>
          <w:sz w:val="22"/>
          <w:szCs w:val="28"/>
          <w:highlight w:val="none"/>
        </w:rPr>
        <w:t>3、厂家根据所选开放式循环水用杀菌剂药效时间提供现场技术服务，了解循环水运行情况，服务内容包括但不限于：阻垢剂杀菌剂等药剂投加及补充，每月进行两次水质取样分析，并出具水质检测及分析报告，由甲方确认。检测内容包括但不限于：电导率、PH值、总硬度、钙硬度、总碱度、氯离子、余氯、浊度、有机磷、铁离子等。</w:t>
      </w:r>
    </w:p>
    <w:p w14:paraId="678FBF02">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4、中标方应对甲方现场水质进行检测，并出具检测报告，根据实际情况负责为甲方提供水系统的水质管理指标和现场药剂投加方案，对水质处理完成后，首次必须提供</w:t>
      </w:r>
      <w:r>
        <w:rPr>
          <w:rFonts w:hint="eastAsia" w:ascii="宋体" w:hAnsi="宋体" w:cs="宋体"/>
          <w:sz w:val="22"/>
          <w:szCs w:val="28"/>
        </w:rPr>
        <w:t>权威部门出具的检测报告，以达到国家工业循环冷却水水质标准（GB/T50050-2017）。后续由乙方出具水质化验报告，</w:t>
      </w:r>
      <w:r>
        <w:rPr>
          <w:rFonts w:hint="eastAsia" w:ascii="宋体" w:hAnsi="宋体" w:cs="宋体"/>
          <w:bCs/>
          <w:sz w:val="22"/>
          <w:szCs w:val="28"/>
        </w:rPr>
        <w:t>水质参数以乙方化验为准。如果甲方系统技术参数或水质指标发生变化，乙方负责为甲方及时进行方案调整。</w:t>
      </w:r>
    </w:p>
    <w:p w14:paraId="23766F01">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5、乙方负责为甲方提供有关水质指标和现场腐蚀检测的分析方法，及时沟通有关水质信息；并提供现场加药方案，并帮助甲方使水系统达到技术要求指标。</w:t>
      </w:r>
    </w:p>
    <w:p w14:paraId="25C12117">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6、药剂</w:t>
      </w:r>
      <w:r>
        <w:rPr>
          <w:rFonts w:hint="eastAsia" w:ascii="宋体" w:hAnsi="宋体" w:cs="宋体"/>
          <w:sz w:val="22"/>
          <w:szCs w:val="21"/>
        </w:rPr>
        <w:t>经出厂检验合格后方能发货，包装按国家或部颁标准执行，药剂直接发货至合同指定地点，否则甲方有权拒绝接受货物。</w:t>
      </w:r>
    </w:p>
    <w:p w14:paraId="3DF0122B">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7、开放式循环水系统杀菌灭藻剂要求厂家自行投加。交替使用两种氧化型杀菌剂杀菌，优先考虑选用缓释型固体杀菌剂。</w:t>
      </w:r>
    </w:p>
    <w:p w14:paraId="1331A2E9">
      <w:pPr>
        <w:pStyle w:val="15"/>
        <w:spacing w:line="360" w:lineRule="auto"/>
        <w:ind w:firstLine="440" w:firstLineChars="200"/>
        <w:rPr>
          <w:rFonts w:hint="eastAsia" w:hAnsi="宋体" w:cs="宋体"/>
          <w:bCs/>
          <w:sz w:val="22"/>
          <w:szCs w:val="28"/>
        </w:rPr>
      </w:pPr>
      <w:r>
        <w:rPr>
          <w:rFonts w:hint="eastAsia" w:hAnsi="宋体" w:cs="宋体"/>
          <w:color w:val="000000"/>
          <w:sz w:val="22"/>
          <w:szCs w:val="28"/>
        </w:rPr>
        <w:t>8、排放需符合济南市当地环保要求。</w:t>
      </w:r>
    </w:p>
    <w:p w14:paraId="29ED29FE">
      <w:pPr>
        <w:spacing w:line="360" w:lineRule="auto"/>
        <w:ind w:firstLine="440" w:firstLineChars="200"/>
        <w:rPr>
          <w:rFonts w:hint="eastAsia" w:ascii="宋体" w:hAnsi="宋体" w:cs="宋体"/>
          <w:sz w:val="22"/>
          <w:szCs w:val="28"/>
        </w:rPr>
      </w:pPr>
      <w:r>
        <w:rPr>
          <w:rFonts w:hint="eastAsia" w:ascii="宋体" w:hAnsi="宋体" w:cs="宋体"/>
          <w:sz w:val="22"/>
          <w:szCs w:val="28"/>
        </w:rPr>
        <w:t>9、若现场在使用药剂时发现问题或出现异常情况,乙方须做到24小时内随叫随到及时处理。</w:t>
      </w:r>
    </w:p>
    <w:p w14:paraId="5CCC40EF">
      <w:pPr>
        <w:pStyle w:val="15"/>
        <w:spacing w:line="360" w:lineRule="auto"/>
        <w:ind w:firstLine="440" w:firstLineChars="200"/>
        <w:rPr>
          <w:rFonts w:hAnsi="宋体" w:cs="宋体"/>
          <w:color w:val="000000"/>
          <w:sz w:val="22"/>
          <w:szCs w:val="28"/>
        </w:rPr>
      </w:pPr>
      <w:r>
        <w:rPr>
          <w:rFonts w:hint="eastAsia" w:hAnsi="宋体" w:cs="宋体"/>
          <w:color w:val="000000"/>
          <w:sz w:val="22"/>
          <w:szCs w:val="28"/>
        </w:rPr>
        <w:t>1</w:t>
      </w:r>
      <w:r>
        <w:rPr>
          <w:rFonts w:hint="eastAsia" w:hAnsi="宋体" w:cs="宋体"/>
          <w:color w:val="000000"/>
          <w:sz w:val="22"/>
          <w:szCs w:val="28"/>
          <w:lang w:val="en-US" w:eastAsia="zh-CN"/>
        </w:rPr>
        <w:t>0</w:t>
      </w:r>
      <w:r>
        <w:rPr>
          <w:rFonts w:hint="eastAsia" w:hAnsi="宋体" w:cs="宋体"/>
          <w:sz w:val="22"/>
          <w:szCs w:val="28"/>
        </w:rPr>
        <w:t>、</w:t>
      </w:r>
      <w:r>
        <w:rPr>
          <w:rFonts w:hint="eastAsia" w:hAnsi="宋体" w:cs="宋体"/>
          <w:color w:val="000000"/>
          <w:sz w:val="22"/>
          <w:szCs w:val="28"/>
        </w:rPr>
        <w:t>按甲方要求安排水处理技术培训讲座。</w:t>
      </w:r>
    </w:p>
    <w:p w14:paraId="6B9A1ED7">
      <w:pPr>
        <w:pStyle w:val="15"/>
        <w:spacing w:line="360" w:lineRule="auto"/>
        <w:ind w:firstLine="440" w:firstLineChars="200"/>
        <w:rPr>
          <w:rFonts w:hint="eastAsia" w:hAnsi="宋体" w:cs="宋体"/>
          <w:b w:val="0"/>
          <w:bCs w:val="0"/>
          <w:color w:val="auto"/>
          <w:sz w:val="22"/>
          <w:szCs w:val="28"/>
          <w:highlight w:val="none"/>
        </w:rPr>
      </w:pPr>
      <w:r>
        <w:rPr>
          <w:rFonts w:hint="eastAsia" w:hAnsi="宋体" w:cs="宋体"/>
          <w:b w:val="0"/>
          <w:bCs w:val="0"/>
          <w:color w:val="auto"/>
          <w:sz w:val="22"/>
          <w:szCs w:val="28"/>
          <w:highlight w:val="none"/>
        </w:rPr>
        <w:t>1</w:t>
      </w:r>
      <w:r>
        <w:rPr>
          <w:rFonts w:hint="eastAsia" w:hAnsi="宋体" w:cs="宋体"/>
          <w:b w:val="0"/>
          <w:bCs w:val="0"/>
          <w:color w:val="auto"/>
          <w:sz w:val="22"/>
          <w:szCs w:val="28"/>
          <w:highlight w:val="none"/>
          <w:lang w:val="en-US" w:eastAsia="zh-CN"/>
        </w:rPr>
        <w:t>1</w:t>
      </w:r>
      <w:r>
        <w:rPr>
          <w:rFonts w:hint="eastAsia" w:hAnsi="宋体" w:cs="宋体"/>
          <w:b w:val="0"/>
          <w:bCs w:val="0"/>
          <w:color w:val="auto"/>
          <w:sz w:val="22"/>
          <w:szCs w:val="28"/>
          <w:highlight w:val="none"/>
        </w:rPr>
        <w:t>、乙方需要另加装</w:t>
      </w:r>
      <w:r>
        <w:rPr>
          <w:rFonts w:hint="eastAsia" w:hAnsi="宋体" w:cs="宋体"/>
          <w:b w:val="0"/>
          <w:bCs w:val="0"/>
          <w:color w:val="auto"/>
          <w:sz w:val="22"/>
          <w:szCs w:val="28"/>
          <w:highlight w:val="none"/>
          <w:lang w:val="en-US" w:eastAsia="zh-CN"/>
        </w:rPr>
        <w:t>两</w:t>
      </w:r>
      <w:r>
        <w:rPr>
          <w:rFonts w:hint="eastAsia" w:hAnsi="宋体" w:cs="宋体"/>
          <w:b w:val="0"/>
          <w:bCs w:val="0"/>
          <w:color w:val="auto"/>
          <w:sz w:val="22"/>
          <w:szCs w:val="28"/>
          <w:highlight w:val="none"/>
        </w:rPr>
        <w:t>套全自动加药监测设备</w:t>
      </w:r>
      <w:r>
        <w:rPr>
          <w:rFonts w:hint="eastAsia" w:hAnsi="宋体" w:cs="宋体"/>
          <w:b w:val="0"/>
          <w:bCs w:val="0"/>
          <w:color w:val="auto"/>
          <w:sz w:val="22"/>
          <w:szCs w:val="28"/>
          <w:highlight w:val="none"/>
          <w:lang w:val="en-US" w:eastAsia="zh-CN"/>
        </w:rPr>
        <w:t>，安装在</w:t>
      </w:r>
      <w:r>
        <w:rPr>
          <w:rFonts w:hint="eastAsia" w:ascii="宋体" w:hAnsi="宋体" w:cs="宋体"/>
          <w:sz w:val="22"/>
          <w:szCs w:val="21"/>
          <w:highlight w:val="none"/>
        </w:rPr>
        <w:t>冷却水系统</w:t>
      </w:r>
      <w:r>
        <w:rPr>
          <w:rFonts w:hint="eastAsia" w:hAnsi="宋体" w:cs="宋体"/>
          <w:sz w:val="22"/>
          <w:szCs w:val="21"/>
          <w:highlight w:val="none"/>
          <w:lang w:val="en-US" w:eastAsia="zh-CN"/>
        </w:rPr>
        <w:t>和</w:t>
      </w:r>
      <w:r>
        <w:rPr>
          <w:rFonts w:hint="eastAsia" w:ascii="宋体" w:hAnsi="宋体" w:cs="宋体"/>
          <w:sz w:val="22"/>
          <w:szCs w:val="21"/>
          <w:highlight w:val="none"/>
        </w:rPr>
        <w:t>冷冻水系统</w:t>
      </w:r>
      <w:r>
        <w:rPr>
          <w:rFonts w:hint="eastAsia" w:hAnsi="宋体" w:cs="宋体"/>
          <w:b w:val="0"/>
          <w:bCs w:val="0"/>
          <w:color w:val="auto"/>
          <w:sz w:val="22"/>
          <w:szCs w:val="28"/>
          <w:highlight w:val="none"/>
        </w:rPr>
        <w:t>，要求附带金属腐蚀挂片架，能控制电导率并能根据电导率实现自动排污，设备现场显示所使用的阻垢剂药剂浓度。设备产权归乙方，技术服务合同结束后乙方可自行拆回。</w:t>
      </w:r>
    </w:p>
    <w:p w14:paraId="02920420">
      <w:pPr>
        <w:tabs>
          <w:tab w:val="left" w:pos="0"/>
          <w:tab w:val="left" w:pos="480"/>
          <w:tab w:val="left" w:pos="5040"/>
        </w:tabs>
        <w:spacing w:line="360" w:lineRule="auto"/>
        <w:rPr>
          <w:rFonts w:hint="eastAsia" w:ascii="宋体" w:hAnsi="宋体" w:cs="宋体"/>
          <w:b/>
          <w:sz w:val="22"/>
          <w:szCs w:val="21"/>
        </w:rPr>
      </w:pPr>
      <w:r>
        <w:rPr>
          <w:rFonts w:hint="eastAsia" w:ascii="宋体" w:hAnsi="宋体" w:cs="宋体"/>
          <w:b/>
          <w:sz w:val="22"/>
          <w:szCs w:val="21"/>
        </w:rPr>
        <w:t>三、水处理系统参数</w:t>
      </w:r>
    </w:p>
    <w:p w14:paraId="0BDAB094">
      <w:pPr>
        <w:tabs>
          <w:tab w:val="left" w:pos="0"/>
          <w:tab w:val="left" w:pos="500"/>
          <w:tab w:val="left" w:pos="5040"/>
        </w:tabs>
        <w:spacing w:line="360" w:lineRule="auto"/>
        <w:rPr>
          <w:rFonts w:hint="eastAsia" w:ascii="宋体" w:hAnsi="宋体" w:cs="宋体"/>
          <w:b/>
          <w:sz w:val="22"/>
          <w:szCs w:val="21"/>
        </w:rPr>
      </w:pPr>
      <w:r>
        <w:rPr>
          <w:rFonts w:hint="eastAsia" w:ascii="宋体" w:hAnsi="宋体" w:cs="宋体"/>
          <w:b/>
          <w:sz w:val="22"/>
          <w:szCs w:val="21"/>
        </w:rPr>
        <w:t xml:space="preserve">1、开放式循环水系统 </w:t>
      </w:r>
    </w:p>
    <w:p w14:paraId="65E0318C">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（1）冷却水系统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575A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077DF92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5856014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14:paraId="68D21BCF">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14:paraId="75A9825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14:paraId="652A467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14:paraId="5F5BC5B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14:paraId="3853BCF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0ADF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0EA7C93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lang w:val="en-US" w:eastAsia="zh-CN"/>
              </w:rPr>
              <w:t>789</w:t>
            </w:r>
            <w:r>
              <w:rPr>
                <w:rFonts w:hint="eastAsia" w:ascii="宋体" w:hAnsi="宋体" w:cs="宋体"/>
                <w:sz w:val="22"/>
                <w:szCs w:val="21"/>
              </w:rPr>
              <w:t xml:space="preserve"> m³/h</w:t>
            </w:r>
          </w:p>
        </w:tc>
        <w:tc>
          <w:tcPr>
            <w:tcW w:w="1417" w:type="dxa"/>
            <w:noWrap/>
            <w:vAlign w:val="center"/>
          </w:tcPr>
          <w:p w14:paraId="6B05924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lang w:val="en-US" w:eastAsia="zh-CN"/>
              </w:rPr>
              <w:t>97</w:t>
            </w:r>
            <w:r>
              <w:rPr>
                <w:rFonts w:hint="eastAsia" w:ascii="宋体" w:hAnsi="宋体" w:cs="宋体"/>
                <w:sz w:val="22"/>
                <w:szCs w:val="21"/>
              </w:rPr>
              <w:t>m³</w:t>
            </w:r>
          </w:p>
        </w:tc>
        <w:tc>
          <w:tcPr>
            <w:tcW w:w="1276" w:type="dxa"/>
            <w:noWrap/>
            <w:vAlign w:val="center"/>
          </w:tcPr>
          <w:p w14:paraId="657ACDC7">
            <w:pPr>
              <w:tabs>
                <w:tab w:val="left" w:pos="0"/>
                <w:tab w:val="left" w:pos="500"/>
                <w:tab w:val="left" w:pos="5040"/>
              </w:tabs>
              <w:spacing w:line="360" w:lineRule="auto"/>
              <w:jc w:val="center"/>
              <w:rPr>
                <w:rFonts w:hint="eastAsia" w:ascii="宋体" w:hAnsi="宋体" w:eastAsia="宋体" w:cs="宋体"/>
                <w:sz w:val="22"/>
                <w:szCs w:val="21"/>
                <w:lang w:val="en-US" w:eastAsia="zh-CN"/>
              </w:rPr>
            </w:pPr>
            <w:r>
              <w:rPr>
                <w:rFonts w:hint="eastAsia" w:ascii="宋体" w:hAnsi="宋体" w:cs="宋体"/>
                <w:sz w:val="22"/>
                <w:szCs w:val="21"/>
                <w:lang w:val="en-US" w:eastAsia="zh-CN"/>
              </w:rPr>
              <w:t>无</w:t>
            </w:r>
          </w:p>
        </w:tc>
        <w:tc>
          <w:tcPr>
            <w:tcW w:w="1134" w:type="dxa"/>
            <w:noWrap/>
            <w:vAlign w:val="center"/>
          </w:tcPr>
          <w:p w14:paraId="16DF4B2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14:paraId="7C6E6B2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lang w:val="en-US" w:eastAsia="zh-CN"/>
              </w:rPr>
              <w:t>13</w:t>
            </w:r>
            <w:r>
              <w:rPr>
                <w:rFonts w:hint="eastAsia" w:ascii="宋体" w:hAnsi="宋体" w:cs="宋体"/>
                <w:sz w:val="22"/>
                <w:szCs w:val="21"/>
              </w:rPr>
              <w:t>h x</w:t>
            </w:r>
            <w:r>
              <w:rPr>
                <w:rFonts w:hint="eastAsia" w:ascii="宋体" w:hAnsi="宋体" w:cs="宋体"/>
                <w:sz w:val="22"/>
                <w:szCs w:val="21"/>
                <w:lang w:val="en-US" w:eastAsia="zh-CN"/>
              </w:rPr>
              <w:t>1</w:t>
            </w:r>
            <w:r>
              <w:rPr>
                <w:rFonts w:hint="eastAsia" w:ascii="宋体" w:hAnsi="宋体" w:cs="宋体"/>
                <w:sz w:val="22"/>
                <w:szCs w:val="21"/>
              </w:rPr>
              <w:t>80 天/年</w:t>
            </w:r>
          </w:p>
        </w:tc>
        <w:tc>
          <w:tcPr>
            <w:tcW w:w="1559" w:type="dxa"/>
            <w:noWrap/>
            <w:vAlign w:val="center"/>
          </w:tcPr>
          <w:p w14:paraId="5A24C52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14:paraId="2EA83E0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14:paraId="32126D66">
      <w:pPr>
        <w:tabs>
          <w:tab w:val="left" w:pos="0"/>
          <w:tab w:val="left" w:pos="500"/>
          <w:tab w:val="left" w:pos="5040"/>
        </w:tabs>
        <w:spacing w:line="360" w:lineRule="auto"/>
        <w:rPr>
          <w:rFonts w:hint="eastAsia" w:ascii="宋体" w:hAnsi="宋体" w:cs="宋体"/>
          <w:sz w:val="22"/>
          <w:szCs w:val="21"/>
          <w:highlight w:val="none"/>
        </w:rPr>
      </w:pPr>
      <w:r>
        <w:rPr>
          <w:rFonts w:hint="eastAsia" w:ascii="宋体" w:hAnsi="宋体" w:cs="宋体"/>
          <w:sz w:val="22"/>
          <w:szCs w:val="21"/>
          <w:highlight w:val="none"/>
        </w:rPr>
        <w:t>（</w:t>
      </w:r>
      <w:r>
        <w:rPr>
          <w:rFonts w:hint="eastAsia" w:ascii="宋体" w:hAnsi="宋体" w:cs="宋体"/>
          <w:sz w:val="22"/>
          <w:szCs w:val="21"/>
          <w:highlight w:val="none"/>
          <w:lang w:val="en-US" w:eastAsia="zh-CN"/>
        </w:rPr>
        <w:t>2</w:t>
      </w:r>
      <w:r>
        <w:rPr>
          <w:rFonts w:hint="eastAsia" w:ascii="宋体" w:hAnsi="宋体" w:cs="宋体"/>
          <w:sz w:val="22"/>
          <w:szCs w:val="21"/>
          <w:highlight w:val="none"/>
        </w:rPr>
        <w:t>）冷冻水系统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14:paraId="1476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0D01BEB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6BEB7FE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14:paraId="0A9DE9D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14:paraId="7F2BD51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14:paraId="6DACBDF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14:paraId="3B855D5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23A8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3F9F3B6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lang w:val="en-US" w:eastAsia="zh-CN"/>
              </w:rPr>
              <w:t>667</w:t>
            </w:r>
            <w:r>
              <w:rPr>
                <w:rFonts w:hint="eastAsia" w:ascii="宋体" w:hAnsi="宋体" w:cs="宋体"/>
                <w:sz w:val="22"/>
                <w:szCs w:val="21"/>
              </w:rPr>
              <w:t xml:space="preserve"> m³/h</w:t>
            </w:r>
          </w:p>
        </w:tc>
        <w:tc>
          <w:tcPr>
            <w:tcW w:w="1417" w:type="dxa"/>
            <w:noWrap/>
            <w:vAlign w:val="center"/>
          </w:tcPr>
          <w:p w14:paraId="2359082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lang w:val="en-US" w:eastAsia="zh-CN"/>
              </w:rPr>
              <w:t>320</w:t>
            </w:r>
            <w:r>
              <w:rPr>
                <w:rFonts w:hint="eastAsia" w:ascii="宋体" w:hAnsi="宋体" w:cs="宋体"/>
                <w:sz w:val="22"/>
                <w:szCs w:val="21"/>
              </w:rPr>
              <w:t>m³</w:t>
            </w:r>
          </w:p>
        </w:tc>
        <w:tc>
          <w:tcPr>
            <w:tcW w:w="1134" w:type="dxa"/>
            <w:noWrap/>
            <w:vAlign w:val="center"/>
          </w:tcPr>
          <w:p w14:paraId="1D5BC3B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w:t>
            </w:r>
            <w:r>
              <w:rPr>
                <w:rFonts w:hint="eastAsia" w:ascii="宋体" w:hAnsi="宋体" w:cs="宋体"/>
                <w:sz w:val="22"/>
                <w:szCs w:val="21"/>
                <w:lang w:val="en-US" w:eastAsia="zh-CN"/>
              </w:rPr>
              <w:t>0</w:t>
            </w:r>
            <w:r>
              <w:rPr>
                <w:rFonts w:hint="eastAsia" w:ascii="宋体" w:hAnsi="宋体" w:cs="宋体"/>
                <w:sz w:val="22"/>
                <w:szCs w:val="21"/>
              </w:rPr>
              <w:t>-40℃</w:t>
            </w:r>
          </w:p>
        </w:tc>
        <w:tc>
          <w:tcPr>
            <w:tcW w:w="2410" w:type="dxa"/>
            <w:noWrap/>
            <w:vAlign w:val="center"/>
          </w:tcPr>
          <w:p w14:paraId="6B3CD1A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w:t>
            </w:r>
            <w:r>
              <w:rPr>
                <w:rFonts w:hint="eastAsia" w:ascii="宋体" w:hAnsi="宋体" w:cs="宋体"/>
                <w:sz w:val="22"/>
                <w:szCs w:val="21"/>
                <w:lang w:val="en-US" w:eastAsia="zh-CN"/>
              </w:rPr>
              <w:t>3</w:t>
            </w:r>
            <w:r>
              <w:rPr>
                <w:rFonts w:hint="eastAsia" w:ascii="宋体" w:hAnsi="宋体" w:cs="宋体"/>
                <w:sz w:val="22"/>
                <w:szCs w:val="21"/>
              </w:rPr>
              <w:t>h x1</w:t>
            </w:r>
            <w:r>
              <w:rPr>
                <w:rFonts w:hint="eastAsia" w:ascii="宋体" w:hAnsi="宋体" w:cs="宋体"/>
                <w:sz w:val="22"/>
                <w:szCs w:val="21"/>
                <w:lang w:val="en-US" w:eastAsia="zh-CN"/>
              </w:rPr>
              <w:t>8</w:t>
            </w:r>
            <w:r>
              <w:rPr>
                <w:rFonts w:hint="eastAsia" w:ascii="宋体" w:hAnsi="宋体" w:cs="宋体"/>
                <w:sz w:val="22"/>
                <w:szCs w:val="21"/>
              </w:rPr>
              <w:t>0 天/年</w:t>
            </w:r>
          </w:p>
        </w:tc>
        <w:tc>
          <w:tcPr>
            <w:tcW w:w="1843" w:type="dxa"/>
            <w:noWrap/>
            <w:vAlign w:val="center"/>
          </w:tcPr>
          <w:p w14:paraId="7A3DA59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14:paraId="044799D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14:paraId="509ABB45">
      <w:pPr>
        <w:numPr>
          <w:ilvl w:val="0"/>
          <w:numId w:val="0"/>
        </w:numPr>
        <w:tabs>
          <w:tab w:val="left" w:pos="540"/>
          <w:tab w:val="left" w:pos="900"/>
        </w:tabs>
        <w:spacing w:line="360" w:lineRule="auto"/>
        <w:rPr>
          <w:rFonts w:hint="eastAsia" w:ascii="宋体" w:hAnsi="宋体" w:cs="宋体"/>
          <w:bCs/>
          <w:sz w:val="22"/>
          <w:szCs w:val="21"/>
          <w:lang w:val="en-US" w:eastAsia="zh-CN"/>
        </w:rPr>
      </w:pPr>
    </w:p>
    <w:p w14:paraId="0193D2F6">
      <w:pPr>
        <w:tabs>
          <w:tab w:val="left" w:pos="540"/>
          <w:tab w:val="left" w:pos="900"/>
        </w:tabs>
        <w:spacing w:line="360" w:lineRule="auto"/>
        <w:rPr>
          <w:rFonts w:hint="eastAsia" w:ascii="宋体" w:hAnsi="宋体" w:cs="宋体"/>
          <w:color w:val="000000"/>
          <w:sz w:val="22"/>
          <w:szCs w:val="28"/>
        </w:rPr>
      </w:pPr>
      <w:r>
        <w:rPr>
          <w:rFonts w:hint="eastAsia" w:ascii="宋体" w:hAnsi="宋体" w:cs="宋体"/>
          <w:b/>
          <w:sz w:val="22"/>
          <w:szCs w:val="21"/>
        </w:rPr>
        <w:t>注：以上数据为系统估算而得，需以现场实际情况为准。</w:t>
      </w:r>
      <w:r>
        <w:rPr>
          <w:rFonts w:hint="eastAsia" w:ascii="宋体" w:hAnsi="宋体" w:cs="宋体"/>
          <w:color w:val="000000"/>
          <w:sz w:val="22"/>
          <w:szCs w:val="28"/>
        </w:rPr>
        <w:t xml:space="preserve">  </w:t>
      </w:r>
    </w:p>
    <w:p w14:paraId="156FC0DE">
      <w:pPr>
        <w:pStyle w:val="15"/>
        <w:spacing w:line="360" w:lineRule="auto"/>
        <w:outlineLvl w:val="1"/>
        <w:rPr>
          <w:rStyle w:val="41"/>
          <w:rFonts w:hint="eastAsia" w:ascii="宋体" w:hAnsi="宋体" w:eastAsia="宋体" w:cs="宋体"/>
          <w:sz w:val="28"/>
          <w:szCs w:val="28"/>
        </w:rPr>
      </w:pPr>
      <w:r>
        <w:rPr>
          <w:rStyle w:val="41"/>
          <w:rFonts w:hint="eastAsia" w:ascii="宋体" w:hAnsi="宋体" w:eastAsia="宋体" w:cs="宋体"/>
          <w:sz w:val="28"/>
          <w:szCs w:val="28"/>
        </w:rPr>
        <w:t>四、技术要求</w:t>
      </w:r>
    </w:p>
    <w:p w14:paraId="2E7361AF">
      <w:pPr>
        <w:spacing w:line="360" w:lineRule="auto"/>
        <w:ind w:firstLine="564"/>
        <w:rPr>
          <w:rFonts w:hint="eastAsia" w:ascii="宋体" w:hAnsi="宋体" w:cs="宋体"/>
          <w:sz w:val="22"/>
          <w:szCs w:val="28"/>
        </w:rPr>
      </w:pPr>
      <w:r>
        <w:rPr>
          <w:rFonts w:hint="eastAsia" w:ascii="宋体" w:hAnsi="宋体" w:cs="宋体"/>
          <w:sz w:val="22"/>
          <w:szCs w:val="28"/>
        </w:rPr>
        <w:t>1、采用的化学药剂应按系统情况补水水质、温度、流量进行选型。具有良好的节水、防腐、防垢、杀菌、灭藻等功能，减少过渡排放、腐蚀，解决水系统结垢、腐蚀、粘泥垢和微生物滋生等问题。</w:t>
      </w:r>
    </w:p>
    <w:p w14:paraId="07ECE476">
      <w:pPr>
        <w:spacing w:line="360" w:lineRule="auto"/>
        <w:ind w:firstLine="440" w:firstLineChars="200"/>
        <w:rPr>
          <w:rFonts w:hint="eastAsia" w:ascii="宋体" w:hAnsi="宋体" w:cs="宋体"/>
          <w:bCs/>
          <w:sz w:val="22"/>
          <w:szCs w:val="28"/>
        </w:rPr>
      </w:pPr>
      <w:r>
        <w:rPr>
          <w:rFonts w:hint="eastAsia" w:ascii="宋体" w:hAnsi="宋体" w:cs="宋体"/>
          <w:sz w:val="22"/>
          <w:szCs w:val="28"/>
        </w:rPr>
        <w:t>2、</w:t>
      </w:r>
      <w:r>
        <w:rPr>
          <w:rFonts w:hint="eastAsia" w:ascii="宋体" w:hAnsi="宋体" w:cs="宋体"/>
          <w:bCs/>
          <w:sz w:val="22"/>
          <w:szCs w:val="28"/>
        </w:rPr>
        <w:t>甲方排污水直接排入</w:t>
      </w:r>
      <w:r>
        <w:rPr>
          <w:rFonts w:hint="eastAsia" w:ascii="宋体" w:hAnsi="宋体" w:cs="宋体"/>
          <w:sz w:val="22"/>
          <w:szCs w:val="28"/>
        </w:rPr>
        <w:t>市政排水</w:t>
      </w:r>
      <w:r>
        <w:rPr>
          <w:rFonts w:hint="eastAsia" w:ascii="宋体" w:hAnsi="宋体" w:cs="宋体"/>
          <w:bCs/>
          <w:sz w:val="22"/>
          <w:szCs w:val="28"/>
        </w:rPr>
        <w:t>下水道，所以乙方必须提供环保无害药剂，严禁使用国家明令淘汰的药剂，</w:t>
      </w:r>
      <w:r>
        <w:rPr>
          <w:rFonts w:hint="eastAsia" w:ascii="宋体" w:hAnsi="宋体" w:cs="宋体"/>
          <w:sz w:val="22"/>
          <w:szCs w:val="28"/>
        </w:rPr>
        <w:t>应符合当地有关部门的要求，</w:t>
      </w:r>
      <w:r>
        <w:rPr>
          <w:rFonts w:hint="eastAsia" w:ascii="宋体" w:hAnsi="宋体" w:cs="宋体"/>
          <w:bCs/>
          <w:sz w:val="22"/>
          <w:szCs w:val="28"/>
        </w:rPr>
        <w:t>同时可出具所提供药剂的合格证及产品安全技术使用说明书。</w:t>
      </w:r>
    </w:p>
    <w:p w14:paraId="55165E6B">
      <w:pPr>
        <w:spacing w:line="360" w:lineRule="auto"/>
        <w:ind w:firstLine="440" w:firstLineChars="200"/>
        <w:rPr>
          <w:rFonts w:hint="eastAsia" w:ascii="宋体" w:hAnsi="宋体" w:cs="宋体"/>
          <w:color w:val="000000"/>
          <w:sz w:val="22"/>
          <w:szCs w:val="21"/>
          <w:u w:val="single"/>
        </w:rPr>
      </w:pPr>
      <w:r>
        <w:rPr>
          <w:rFonts w:hint="eastAsia" w:ascii="宋体" w:hAnsi="宋体" w:cs="宋体"/>
          <w:bCs/>
          <w:sz w:val="22"/>
          <w:szCs w:val="28"/>
        </w:rPr>
        <w:t>3、具体药剂技术要求</w:t>
      </w:r>
    </w:p>
    <w:p w14:paraId="7DE13E70">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3.1冷却塔使用高浓缩阻垢缓蚀剂</w:t>
      </w:r>
    </w:p>
    <w:p w14:paraId="55212896">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3.1.1可阻止硬水结垢，添加有铜和碳钢缓蚀剂。</w:t>
      </w:r>
    </w:p>
    <w:p w14:paraId="40F86973">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3.1.2可保护冷却系统，防止结垢，不积累淤泥，不发生腐蚀，不产生化学污染。</w:t>
      </w:r>
    </w:p>
    <w:p w14:paraId="6949738F">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3.1.3可抗氯类型和溴类型杀微生物剂。</w:t>
      </w:r>
    </w:p>
    <w:p w14:paraId="5ED5A43D">
      <w:pPr>
        <w:spacing w:line="360" w:lineRule="auto"/>
        <w:ind w:firstLine="440" w:firstLineChars="200"/>
        <w:rPr>
          <w:rFonts w:hint="eastAsia" w:ascii="宋体" w:hAnsi="宋体" w:cs="宋体"/>
          <w:color w:val="auto"/>
          <w:sz w:val="22"/>
          <w:szCs w:val="21"/>
        </w:rPr>
      </w:pPr>
      <w:r>
        <w:rPr>
          <w:rFonts w:hint="eastAsia" w:ascii="宋体" w:hAnsi="宋体" w:cs="宋体"/>
          <w:color w:val="auto"/>
          <w:sz w:val="22"/>
          <w:szCs w:val="21"/>
        </w:rPr>
        <w:t>3.1.4高浓缩低磷配方，理论补充投加量不超过20PPM，配合乙方加装加药设备使用，现场能显示药剂浓度，排放符合环保要求，并适用于高硬度或高碱度（水质恶劣）的大中型冷冻类循环冷却系统。</w:t>
      </w:r>
    </w:p>
    <w:p w14:paraId="72FE5716">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3.2杀菌剂A</w:t>
      </w:r>
    </w:p>
    <w:p w14:paraId="6DACF5EB">
      <w:pPr>
        <w:tabs>
          <w:tab w:val="left" w:pos="420"/>
        </w:tabs>
        <w:spacing w:line="360" w:lineRule="auto"/>
        <w:ind w:firstLine="440" w:firstLineChars="200"/>
        <w:rPr>
          <w:rFonts w:hint="eastAsia" w:ascii="宋体" w:hAnsi="宋体" w:cs="宋体"/>
          <w:color w:val="auto"/>
          <w:sz w:val="22"/>
          <w:szCs w:val="21"/>
        </w:rPr>
      </w:pPr>
      <w:r>
        <w:rPr>
          <w:rFonts w:hint="eastAsia" w:ascii="宋体" w:hAnsi="宋体" w:cs="宋体"/>
          <w:color w:val="auto"/>
          <w:sz w:val="22"/>
          <w:szCs w:val="21"/>
        </w:rPr>
        <w:t>符合环保要求，</w:t>
      </w:r>
      <w:r>
        <w:rPr>
          <w:rFonts w:hint="eastAsia" w:ascii="宋体" w:hAnsi="宋体" w:cs="宋体"/>
          <w:color w:val="auto"/>
          <w:sz w:val="22"/>
          <w:szCs w:val="21"/>
          <w:lang w:val="en-US" w:eastAsia="zh-CN"/>
        </w:rPr>
        <w:t>缓释</w:t>
      </w:r>
      <w:r>
        <w:rPr>
          <w:rFonts w:hint="eastAsia" w:ascii="宋体" w:hAnsi="宋体" w:cs="宋体"/>
          <w:color w:val="auto"/>
          <w:sz w:val="22"/>
          <w:szCs w:val="21"/>
        </w:rPr>
        <w:t>药效作用时间长，一次加药药效需保持夏季大于7天，冬季需持续14天，杀菌范围广，控制霉菌、藻类及细菌，产生泡沫少。</w:t>
      </w:r>
    </w:p>
    <w:p w14:paraId="5E7C6ED0">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3.3杀菌剂B</w:t>
      </w:r>
    </w:p>
    <w:p w14:paraId="77B547F1">
      <w:pPr>
        <w:tabs>
          <w:tab w:val="left" w:pos="420"/>
        </w:tabs>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符合环保要求，</w:t>
      </w:r>
      <w:r>
        <w:rPr>
          <w:rFonts w:hint="eastAsia" w:ascii="宋体" w:hAnsi="宋体" w:cs="宋体"/>
          <w:color w:val="auto"/>
          <w:sz w:val="22"/>
          <w:szCs w:val="21"/>
          <w:lang w:val="en-US" w:eastAsia="zh-CN"/>
        </w:rPr>
        <w:t>缓释</w:t>
      </w:r>
      <w:r>
        <w:rPr>
          <w:rFonts w:hint="eastAsia" w:ascii="宋体" w:hAnsi="宋体" w:cs="宋体"/>
          <w:color w:val="000000"/>
          <w:sz w:val="22"/>
          <w:szCs w:val="21"/>
        </w:rPr>
        <w:t>药效作用时间长，杀菌范围广，与杀菌剂A能配合使用。</w:t>
      </w:r>
    </w:p>
    <w:p w14:paraId="1EF2950B">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3.4生物分散剂</w:t>
      </w:r>
    </w:p>
    <w:p w14:paraId="620916B0">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3.4.1为表面活化剂及渗透剂，适用于分散微生物粘泥和油质积垢。</w:t>
      </w:r>
    </w:p>
    <w:p w14:paraId="3A55D193">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3.4.2与杀菌催化剂混合使用，有助于强力渗透并分散生物群。</w:t>
      </w:r>
    </w:p>
    <w:p w14:paraId="39C02860">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3.4.3经济型药液，用量少，效果佳。</w:t>
      </w:r>
    </w:p>
    <w:p w14:paraId="7F6499C1">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3.4.4加药简便，完全水溶，泡沫量少。</w:t>
      </w:r>
    </w:p>
    <w:p w14:paraId="59C89F65">
      <w:pPr>
        <w:spacing w:line="360" w:lineRule="auto"/>
        <w:ind w:firstLine="442" w:firstLineChars="200"/>
        <w:rPr>
          <w:rFonts w:hint="eastAsia" w:ascii="宋体" w:hAnsi="宋体" w:cs="宋体"/>
          <w:b/>
          <w:bCs/>
          <w:color w:val="000000"/>
          <w:sz w:val="22"/>
          <w:szCs w:val="21"/>
        </w:rPr>
      </w:pPr>
      <w:r>
        <w:rPr>
          <w:rFonts w:hint="eastAsia" w:ascii="宋体" w:hAnsi="宋体" w:cs="宋体"/>
          <w:b/>
          <w:bCs/>
          <w:color w:val="000000"/>
          <w:sz w:val="22"/>
          <w:szCs w:val="21"/>
        </w:rPr>
        <w:t>3.5封闭冷冻水系统清洗预膜剂</w:t>
      </w:r>
    </w:p>
    <w:p w14:paraId="30A98A41">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3.5.1适用于封闭式循环水系统的清洗预膜。</w:t>
      </w:r>
    </w:p>
    <w:p w14:paraId="23C97802">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3.5.2含有高分子聚合物，分散清洗水垢铁锈。</w:t>
      </w:r>
    </w:p>
    <w:p w14:paraId="4ABAFFC1">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3.5.3含有多种缓蚀剂，可有效控制黑色金属及有色金属生锈腐蚀。</w:t>
      </w:r>
    </w:p>
    <w:p w14:paraId="75F68DBA">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3.5.4环保产品，不产生化学污染。</w:t>
      </w:r>
    </w:p>
    <w:p w14:paraId="441F8367">
      <w:pPr>
        <w:spacing w:line="360" w:lineRule="auto"/>
        <w:ind w:firstLine="442" w:firstLineChars="200"/>
        <w:rPr>
          <w:rFonts w:hint="eastAsia" w:ascii="宋体" w:hAnsi="宋体" w:cs="宋体"/>
          <w:b/>
          <w:bCs/>
          <w:color w:val="000000"/>
          <w:sz w:val="22"/>
          <w:szCs w:val="21"/>
        </w:rPr>
      </w:pPr>
      <w:r>
        <w:rPr>
          <w:rFonts w:hint="eastAsia" w:ascii="宋体" w:hAnsi="宋体" w:cs="宋体"/>
          <w:b/>
          <w:bCs/>
          <w:color w:val="000000"/>
          <w:sz w:val="22"/>
          <w:szCs w:val="21"/>
        </w:rPr>
        <w:t>3.6封闭循环系统防锈阻蚀剂</w:t>
      </w:r>
    </w:p>
    <w:p w14:paraId="0E4F06F0">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3.6.1含“金属钝化剂”，可在任何循环热／冷水系统中取得良好的缓蚀效果。</w:t>
      </w:r>
    </w:p>
    <w:p w14:paraId="170752AA">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3.6.2可对铜、钢和多金属系统提供保护。</w:t>
      </w:r>
    </w:p>
    <w:p w14:paraId="0CD6BF8E">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3.6.3环保型产品，不含重金属如铬酸盐、锌或钼酸盐。</w:t>
      </w:r>
    </w:p>
    <w:p w14:paraId="2D15EF48">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3.6.4价格低廉，高浓缩的配方，能处理大容量系统。</w:t>
      </w:r>
    </w:p>
    <w:p w14:paraId="21AD7975">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3.6.5能使交换器、空气处理装置和区段阀保持不受腐蚀。</w:t>
      </w:r>
    </w:p>
    <w:p w14:paraId="7F3AE3B7">
      <w:pPr>
        <w:spacing w:line="360" w:lineRule="auto"/>
        <w:ind w:firstLine="442" w:firstLineChars="200"/>
        <w:rPr>
          <w:rFonts w:hint="eastAsia" w:ascii="宋体" w:hAnsi="宋体" w:cs="宋体"/>
          <w:b/>
          <w:color w:val="000000"/>
          <w:sz w:val="22"/>
          <w:szCs w:val="21"/>
        </w:rPr>
      </w:pPr>
      <w:r>
        <w:rPr>
          <w:rFonts w:hint="eastAsia" w:ascii="宋体" w:hAnsi="宋体" w:cs="宋体"/>
          <w:b/>
          <w:bCs/>
          <w:color w:val="000000"/>
          <w:sz w:val="22"/>
          <w:szCs w:val="21"/>
        </w:rPr>
        <w:t>3.7封闭水水处理杀菌剂</w:t>
      </w:r>
    </w:p>
    <w:p w14:paraId="74744ED4">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有效控制水系统中的粘液生成菌、硫酸盐还原菌以及藻类的生长，可间断地一次性大剂量处理或连续地使用。</w:t>
      </w:r>
    </w:p>
    <w:p w14:paraId="6045976E">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3.8消泡剂</w:t>
      </w:r>
    </w:p>
    <w:p w14:paraId="5E070498">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可迅速消除水系统中产生的过量泡沫，加药简便，加入量少，使用经济。</w:t>
      </w:r>
    </w:p>
    <w:p w14:paraId="6F812D0D">
      <w:pPr>
        <w:spacing w:line="360" w:lineRule="auto"/>
        <w:ind w:firstLine="442" w:firstLineChars="200"/>
        <w:rPr>
          <w:rFonts w:hint="eastAsia" w:ascii="宋体" w:hAnsi="宋体" w:cs="宋体"/>
          <w:b/>
          <w:color w:val="000000"/>
          <w:kern w:val="0"/>
          <w:sz w:val="22"/>
          <w:szCs w:val="21"/>
        </w:rPr>
      </w:pPr>
      <w:r>
        <w:rPr>
          <w:rFonts w:hint="eastAsia" w:ascii="宋体" w:hAnsi="宋体" w:cs="宋体"/>
          <w:b/>
          <w:color w:val="000000"/>
          <w:kern w:val="0"/>
          <w:sz w:val="22"/>
          <w:szCs w:val="21"/>
        </w:rPr>
        <w:t>3.9除垢剂</w:t>
      </w:r>
    </w:p>
    <w:p w14:paraId="59F68315">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除矿物质水垢能力强，除垢时基本不腐蚀金属表面，高浓缩液，使用安全方便经济。</w:t>
      </w:r>
    </w:p>
    <w:p w14:paraId="76124D4E">
      <w:pPr>
        <w:spacing w:line="360" w:lineRule="auto"/>
        <w:ind w:firstLine="442" w:firstLineChars="200"/>
        <w:rPr>
          <w:rFonts w:hint="eastAsia" w:ascii="宋体" w:hAnsi="宋体" w:cs="宋体"/>
          <w:b/>
          <w:color w:val="000000"/>
          <w:kern w:val="0"/>
          <w:sz w:val="22"/>
          <w:szCs w:val="21"/>
        </w:rPr>
      </w:pPr>
      <w:r>
        <w:rPr>
          <w:rFonts w:hint="eastAsia" w:ascii="宋体" w:hAnsi="宋体" w:cs="宋体"/>
          <w:b/>
          <w:color w:val="000000"/>
          <w:kern w:val="0"/>
          <w:sz w:val="22"/>
          <w:szCs w:val="21"/>
        </w:rPr>
        <w:t>3.10中和剂</w:t>
      </w:r>
    </w:p>
    <w:p w14:paraId="450A54FF">
      <w:pPr>
        <w:spacing w:line="360" w:lineRule="auto"/>
        <w:ind w:firstLine="440" w:firstLineChars="200"/>
        <w:rPr>
          <w:rFonts w:hint="eastAsia" w:ascii="宋体" w:hAnsi="宋体" w:cs="宋体"/>
          <w:bCs/>
          <w:sz w:val="22"/>
          <w:szCs w:val="28"/>
        </w:rPr>
      </w:pPr>
      <w:r>
        <w:rPr>
          <w:rFonts w:hint="eastAsia" w:ascii="宋体" w:hAnsi="宋体" w:cs="宋体"/>
          <w:color w:val="000000"/>
          <w:sz w:val="22"/>
          <w:szCs w:val="21"/>
        </w:rPr>
        <w:t>PH提升浓缩液，可将清洗剂PH值提高到要求值，反应迅速，操作简便。</w:t>
      </w:r>
    </w:p>
    <w:p w14:paraId="7B8F3AEF">
      <w:pPr>
        <w:tabs>
          <w:tab w:val="left" w:pos="0"/>
        </w:tabs>
        <w:spacing w:line="360" w:lineRule="auto"/>
        <w:ind w:firstLine="440" w:firstLineChars="200"/>
        <w:rPr>
          <w:rFonts w:hint="eastAsia" w:ascii="宋体" w:hAnsi="宋体" w:cs="宋体"/>
          <w:color w:val="000000"/>
          <w:sz w:val="22"/>
          <w:szCs w:val="28"/>
        </w:rPr>
      </w:pPr>
      <w:r>
        <w:rPr>
          <w:rFonts w:hint="eastAsia" w:ascii="宋体" w:hAnsi="宋体" w:cs="宋体"/>
          <w:sz w:val="22"/>
          <w:szCs w:val="28"/>
        </w:rPr>
        <w:t>4、</w:t>
      </w:r>
      <w:r>
        <w:rPr>
          <w:rFonts w:hint="eastAsia" w:ascii="宋体" w:hAnsi="宋体" w:cs="宋体"/>
          <w:color w:val="000000"/>
          <w:sz w:val="22"/>
          <w:szCs w:val="28"/>
        </w:rPr>
        <w:t xml:space="preserve">主要控制参数    </w:t>
      </w:r>
      <w:r>
        <w:rPr>
          <w:rFonts w:hint="eastAsia" w:ascii="宋体" w:hAnsi="宋体" w:cs="宋体"/>
          <w:color w:val="000000"/>
          <w:sz w:val="22"/>
          <w:szCs w:val="28"/>
        </w:rPr>
        <w:tab/>
      </w:r>
      <w:r>
        <w:rPr>
          <w:rFonts w:hint="eastAsia" w:ascii="宋体" w:hAnsi="宋体" w:cs="宋体"/>
          <w:color w:val="000000"/>
          <w:sz w:val="22"/>
          <w:szCs w:val="28"/>
        </w:rPr>
        <w:t xml:space="preserve"> </w:t>
      </w:r>
    </w:p>
    <w:tbl>
      <w:tblPr>
        <w:tblStyle w:val="32"/>
        <w:tblW w:w="8439"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3"/>
        <w:gridCol w:w="3006"/>
        <w:gridCol w:w="2620"/>
      </w:tblGrid>
      <w:tr w14:paraId="4FD3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2813" w:type="dxa"/>
            <w:tcBorders>
              <w:tl2br w:val="nil"/>
              <w:tr2bl w:val="nil"/>
            </w:tcBorders>
            <w:vAlign w:val="center"/>
          </w:tcPr>
          <w:p w14:paraId="49CD2347">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项  目</w:t>
            </w:r>
          </w:p>
        </w:tc>
        <w:tc>
          <w:tcPr>
            <w:tcW w:w="3006" w:type="dxa"/>
            <w:tcBorders>
              <w:tl2br w:val="nil"/>
              <w:tr2bl w:val="nil"/>
            </w:tcBorders>
            <w:vAlign w:val="center"/>
          </w:tcPr>
          <w:p w14:paraId="2D64C0DC">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指  标</w:t>
            </w:r>
          </w:p>
        </w:tc>
        <w:tc>
          <w:tcPr>
            <w:tcW w:w="2620" w:type="dxa"/>
            <w:tcBorders>
              <w:tl2br w:val="nil"/>
              <w:tr2bl w:val="nil"/>
            </w:tcBorders>
            <w:vAlign w:val="center"/>
          </w:tcPr>
          <w:p w14:paraId="1CF3FA98">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备  注</w:t>
            </w:r>
          </w:p>
        </w:tc>
      </w:tr>
      <w:tr w14:paraId="65B1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3AC5DD42">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电导率</w:t>
            </w:r>
          </w:p>
        </w:tc>
        <w:tc>
          <w:tcPr>
            <w:tcW w:w="3006" w:type="dxa"/>
            <w:tcBorders>
              <w:tl2br w:val="nil"/>
              <w:tr2bl w:val="nil"/>
            </w:tcBorders>
            <w:vAlign w:val="center"/>
          </w:tcPr>
          <w:p w14:paraId="1C25A9AD">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&lt;3000μs/cm</w:t>
            </w:r>
          </w:p>
        </w:tc>
        <w:tc>
          <w:tcPr>
            <w:tcW w:w="2620" w:type="dxa"/>
            <w:tcBorders>
              <w:tl2br w:val="nil"/>
              <w:tr2bl w:val="nil"/>
            </w:tcBorders>
            <w:vAlign w:val="center"/>
          </w:tcPr>
          <w:p w14:paraId="0A6376D4">
            <w:pPr>
              <w:spacing w:line="360" w:lineRule="auto"/>
              <w:jc w:val="center"/>
              <w:rPr>
                <w:rFonts w:hint="eastAsia" w:ascii="宋体" w:hAnsi="宋体" w:cs="宋体"/>
                <w:color w:val="000000"/>
                <w:sz w:val="22"/>
                <w:szCs w:val="28"/>
              </w:rPr>
            </w:pPr>
          </w:p>
        </w:tc>
      </w:tr>
      <w:tr w14:paraId="06B8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6D70153A">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总硬度</w:t>
            </w:r>
          </w:p>
        </w:tc>
        <w:tc>
          <w:tcPr>
            <w:tcW w:w="3006" w:type="dxa"/>
            <w:tcBorders>
              <w:tl2br w:val="nil"/>
              <w:tr2bl w:val="nil"/>
            </w:tcBorders>
            <w:vAlign w:val="center"/>
          </w:tcPr>
          <w:p w14:paraId="0E9B7B76">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&lt;900mg/L</w:t>
            </w:r>
          </w:p>
        </w:tc>
        <w:tc>
          <w:tcPr>
            <w:tcW w:w="2620" w:type="dxa"/>
            <w:tcBorders>
              <w:tl2br w:val="nil"/>
              <w:tr2bl w:val="nil"/>
            </w:tcBorders>
            <w:vAlign w:val="center"/>
          </w:tcPr>
          <w:p w14:paraId="2F063428">
            <w:pPr>
              <w:spacing w:line="360" w:lineRule="auto"/>
              <w:jc w:val="center"/>
              <w:rPr>
                <w:rFonts w:hint="eastAsia" w:ascii="宋体" w:hAnsi="宋体" w:cs="宋体"/>
                <w:color w:val="000000"/>
                <w:sz w:val="22"/>
                <w:szCs w:val="28"/>
              </w:rPr>
            </w:pPr>
          </w:p>
        </w:tc>
      </w:tr>
      <w:tr w14:paraId="1F3A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2CE9F9A7">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总碱度</w:t>
            </w:r>
          </w:p>
        </w:tc>
        <w:tc>
          <w:tcPr>
            <w:tcW w:w="3006" w:type="dxa"/>
            <w:tcBorders>
              <w:tl2br w:val="nil"/>
              <w:tr2bl w:val="nil"/>
            </w:tcBorders>
            <w:vAlign w:val="center"/>
          </w:tcPr>
          <w:p w14:paraId="6CFA5610">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&lt;500mg/L</w:t>
            </w:r>
          </w:p>
        </w:tc>
        <w:tc>
          <w:tcPr>
            <w:tcW w:w="2620" w:type="dxa"/>
            <w:tcBorders>
              <w:tl2br w:val="nil"/>
              <w:tr2bl w:val="nil"/>
            </w:tcBorders>
            <w:vAlign w:val="center"/>
          </w:tcPr>
          <w:p w14:paraId="0AADB8FA">
            <w:pPr>
              <w:spacing w:line="360" w:lineRule="auto"/>
              <w:jc w:val="center"/>
              <w:rPr>
                <w:rFonts w:hint="eastAsia" w:ascii="宋体" w:hAnsi="宋体" w:cs="宋体"/>
                <w:color w:val="000000"/>
                <w:sz w:val="22"/>
                <w:szCs w:val="28"/>
              </w:rPr>
            </w:pPr>
          </w:p>
        </w:tc>
      </w:tr>
      <w:tr w14:paraId="7ED1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401F9D56">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氯化物</w:t>
            </w:r>
          </w:p>
        </w:tc>
        <w:tc>
          <w:tcPr>
            <w:tcW w:w="3006" w:type="dxa"/>
            <w:tcBorders>
              <w:tl2br w:val="nil"/>
              <w:tr2bl w:val="nil"/>
            </w:tcBorders>
            <w:vAlign w:val="center"/>
          </w:tcPr>
          <w:p w14:paraId="78D02F89">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&lt;400mg/L</w:t>
            </w:r>
          </w:p>
        </w:tc>
        <w:tc>
          <w:tcPr>
            <w:tcW w:w="2620" w:type="dxa"/>
            <w:tcBorders>
              <w:tl2br w:val="nil"/>
              <w:tr2bl w:val="nil"/>
            </w:tcBorders>
            <w:vAlign w:val="center"/>
          </w:tcPr>
          <w:p w14:paraId="71CAE9B6">
            <w:pPr>
              <w:spacing w:line="360" w:lineRule="auto"/>
              <w:jc w:val="center"/>
              <w:rPr>
                <w:rFonts w:hint="eastAsia" w:ascii="宋体" w:hAnsi="宋体" w:cs="宋体"/>
                <w:color w:val="000000"/>
                <w:sz w:val="22"/>
                <w:szCs w:val="28"/>
              </w:rPr>
            </w:pPr>
          </w:p>
        </w:tc>
      </w:tr>
      <w:tr w14:paraId="4FAE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128A6FF0">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阻垢剂有机磷含量</w:t>
            </w:r>
          </w:p>
        </w:tc>
        <w:tc>
          <w:tcPr>
            <w:tcW w:w="3006" w:type="dxa"/>
            <w:tcBorders>
              <w:tl2br w:val="nil"/>
              <w:tr2bl w:val="nil"/>
            </w:tcBorders>
            <w:vAlign w:val="center"/>
          </w:tcPr>
          <w:p w14:paraId="5466383D">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1-3mg/L</w:t>
            </w:r>
          </w:p>
        </w:tc>
        <w:tc>
          <w:tcPr>
            <w:tcW w:w="2620" w:type="dxa"/>
            <w:tcBorders>
              <w:tl2br w:val="nil"/>
              <w:tr2bl w:val="nil"/>
            </w:tcBorders>
            <w:vAlign w:val="center"/>
          </w:tcPr>
          <w:p w14:paraId="56E1863B">
            <w:pPr>
              <w:spacing w:line="360" w:lineRule="auto"/>
              <w:jc w:val="center"/>
              <w:rPr>
                <w:rFonts w:hint="eastAsia" w:ascii="宋体" w:hAnsi="宋体" w:cs="宋体"/>
                <w:color w:val="000000"/>
                <w:sz w:val="22"/>
                <w:szCs w:val="28"/>
              </w:rPr>
            </w:pPr>
          </w:p>
        </w:tc>
      </w:tr>
      <w:tr w14:paraId="53A9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67C85609">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总铁</w:t>
            </w:r>
          </w:p>
        </w:tc>
        <w:tc>
          <w:tcPr>
            <w:tcW w:w="3006" w:type="dxa"/>
            <w:tcBorders>
              <w:tl2br w:val="nil"/>
              <w:tr2bl w:val="nil"/>
            </w:tcBorders>
            <w:vAlign w:val="center"/>
          </w:tcPr>
          <w:p w14:paraId="75842726">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≤2mg/L</w:t>
            </w:r>
          </w:p>
        </w:tc>
        <w:tc>
          <w:tcPr>
            <w:tcW w:w="2620" w:type="dxa"/>
            <w:tcBorders>
              <w:tl2br w:val="nil"/>
              <w:tr2bl w:val="nil"/>
            </w:tcBorders>
            <w:vAlign w:val="center"/>
          </w:tcPr>
          <w:p w14:paraId="28C61277">
            <w:pPr>
              <w:spacing w:line="360" w:lineRule="auto"/>
              <w:jc w:val="center"/>
              <w:rPr>
                <w:rFonts w:hint="eastAsia" w:ascii="宋体" w:hAnsi="宋体" w:cs="宋体"/>
                <w:color w:val="000000"/>
                <w:sz w:val="22"/>
                <w:szCs w:val="28"/>
              </w:rPr>
            </w:pPr>
          </w:p>
        </w:tc>
      </w:tr>
      <w:tr w14:paraId="2501E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3EACB8E3">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铜离子</w:t>
            </w:r>
          </w:p>
        </w:tc>
        <w:tc>
          <w:tcPr>
            <w:tcW w:w="3006" w:type="dxa"/>
            <w:tcBorders>
              <w:tl2br w:val="nil"/>
              <w:tr2bl w:val="nil"/>
            </w:tcBorders>
            <w:vAlign w:val="center"/>
          </w:tcPr>
          <w:p w14:paraId="15C012B3">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≤0.1mg/L</w:t>
            </w:r>
          </w:p>
        </w:tc>
        <w:tc>
          <w:tcPr>
            <w:tcW w:w="2620" w:type="dxa"/>
            <w:tcBorders>
              <w:tl2br w:val="nil"/>
              <w:tr2bl w:val="nil"/>
            </w:tcBorders>
            <w:vAlign w:val="center"/>
          </w:tcPr>
          <w:p w14:paraId="452D64EE">
            <w:pPr>
              <w:spacing w:line="360" w:lineRule="auto"/>
              <w:jc w:val="center"/>
              <w:rPr>
                <w:rFonts w:hint="eastAsia" w:ascii="宋体" w:hAnsi="宋体" w:cs="宋体"/>
                <w:color w:val="000000"/>
                <w:sz w:val="22"/>
                <w:szCs w:val="28"/>
              </w:rPr>
            </w:pPr>
          </w:p>
        </w:tc>
      </w:tr>
      <w:tr w14:paraId="79BD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1144C50B">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pH</w:t>
            </w:r>
          </w:p>
        </w:tc>
        <w:tc>
          <w:tcPr>
            <w:tcW w:w="3006" w:type="dxa"/>
            <w:tcBorders>
              <w:tl2br w:val="nil"/>
              <w:tr2bl w:val="nil"/>
            </w:tcBorders>
            <w:vAlign w:val="center"/>
          </w:tcPr>
          <w:p w14:paraId="65DD51B4">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7.5-9.0</w:t>
            </w:r>
          </w:p>
        </w:tc>
        <w:tc>
          <w:tcPr>
            <w:tcW w:w="2620" w:type="dxa"/>
            <w:tcBorders>
              <w:tl2br w:val="nil"/>
              <w:tr2bl w:val="nil"/>
            </w:tcBorders>
            <w:vAlign w:val="center"/>
          </w:tcPr>
          <w:p w14:paraId="40A5E24A">
            <w:pPr>
              <w:spacing w:line="360" w:lineRule="auto"/>
              <w:jc w:val="center"/>
              <w:rPr>
                <w:rFonts w:hint="eastAsia" w:ascii="宋体" w:hAnsi="宋体" w:cs="宋体"/>
                <w:color w:val="000000"/>
                <w:sz w:val="22"/>
                <w:szCs w:val="28"/>
              </w:rPr>
            </w:pPr>
          </w:p>
        </w:tc>
      </w:tr>
      <w:tr w14:paraId="18CF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50C7FF73">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浊度</w:t>
            </w:r>
          </w:p>
        </w:tc>
        <w:tc>
          <w:tcPr>
            <w:tcW w:w="3006" w:type="dxa"/>
            <w:tcBorders>
              <w:tl2br w:val="nil"/>
              <w:tr2bl w:val="nil"/>
            </w:tcBorders>
            <w:vAlign w:val="center"/>
          </w:tcPr>
          <w:p w14:paraId="5EB9C6BD">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≤20</w:t>
            </w:r>
          </w:p>
        </w:tc>
        <w:tc>
          <w:tcPr>
            <w:tcW w:w="2620" w:type="dxa"/>
            <w:tcBorders>
              <w:tl2br w:val="nil"/>
              <w:tr2bl w:val="nil"/>
            </w:tcBorders>
            <w:vAlign w:val="center"/>
          </w:tcPr>
          <w:p w14:paraId="5E79B783">
            <w:pPr>
              <w:spacing w:line="360" w:lineRule="auto"/>
              <w:jc w:val="center"/>
              <w:rPr>
                <w:rFonts w:hint="eastAsia" w:ascii="宋体" w:hAnsi="宋体" w:cs="宋体"/>
                <w:color w:val="000000"/>
                <w:sz w:val="22"/>
                <w:szCs w:val="28"/>
              </w:rPr>
            </w:pPr>
          </w:p>
        </w:tc>
      </w:tr>
      <w:tr w14:paraId="661C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813" w:type="dxa"/>
            <w:tcBorders>
              <w:tl2br w:val="nil"/>
              <w:tr2bl w:val="nil"/>
            </w:tcBorders>
            <w:vAlign w:val="center"/>
          </w:tcPr>
          <w:p w14:paraId="355F78A7">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浓缩倍数</w:t>
            </w:r>
          </w:p>
        </w:tc>
        <w:tc>
          <w:tcPr>
            <w:tcW w:w="3006" w:type="dxa"/>
            <w:tcBorders>
              <w:tl2br w:val="nil"/>
              <w:tr2bl w:val="nil"/>
            </w:tcBorders>
            <w:vAlign w:val="center"/>
          </w:tcPr>
          <w:p w14:paraId="0C00DE56">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2.5-3.5</w:t>
            </w:r>
          </w:p>
        </w:tc>
        <w:tc>
          <w:tcPr>
            <w:tcW w:w="2620" w:type="dxa"/>
            <w:tcBorders>
              <w:tl2br w:val="nil"/>
              <w:tr2bl w:val="nil"/>
            </w:tcBorders>
            <w:vAlign w:val="center"/>
          </w:tcPr>
          <w:p w14:paraId="160F1F06">
            <w:pPr>
              <w:spacing w:line="360" w:lineRule="auto"/>
              <w:jc w:val="center"/>
              <w:rPr>
                <w:rFonts w:hint="eastAsia" w:ascii="宋体" w:hAnsi="宋体" w:cs="宋体"/>
                <w:color w:val="000000"/>
                <w:sz w:val="22"/>
                <w:szCs w:val="28"/>
              </w:rPr>
            </w:pPr>
          </w:p>
        </w:tc>
      </w:tr>
    </w:tbl>
    <w:p w14:paraId="15AD6E96">
      <w:pPr>
        <w:spacing w:line="360" w:lineRule="auto"/>
        <w:ind w:firstLine="440" w:firstLineChars="200"/>
        <w:rPr>
          <w:rFonts w:hint="eastAsia" w:ascii="宋体" w:hAnsi="宋体" w:cs="宋体"/>
          <w:color w:val="000000"/>
          <w:sz w:val="22"/>
          <w:szCs w:val="28"/>
        </w:rPr>
      </w:pPr>
      <w:r>
        <w:rPr>
          <w:rFonts w:hint="eastAsia" w:ascii="宋体" w:hAnsi="宋体" w:cs="宋体"/>
          <w:color w:val="000000"/>
          <w:sz w:val="22"/>
          <w:szCs w:val="28"/>
        </w:rPr>
        <w:t>其它控制指标</w:t>
      </w:r>
    </w:p>
    <w:tbl>
      <w:tblPr>
        <w:tblStyle w:val="32"/>
        <w:tblW w:w="855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2220"/>
        <w:gridCol w:w="1902"/>
        <w:gridCol w:w="2852"/>
      </w:tblGrid>
      <w:tr w14:paraId="136F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3804" w:type="dxa"/>
            <w:gridSpan w:val="2"/>
            <w:tcBorders>
              <w:tl2br w:val="nil"/>
              <w:tr2bl w:val="nil"/>
            </w:tcBorders>
            <w:vAlign w:val="center"/>
          </w:tcPr>
          <w:p w14:paraId="1EA33E58">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控制项目</w:t>
            </w:r>
          </w:p>
        </w:tc>
        <w:tc>
          <w:tcPr>
            <w:tcW w:w="1902" w:type="dxa"/>
            <w:tcBorders>
              <w:tl2br w:val="nil"/>
              <w:tr2bl w:val="nil"/>
            </w:tcBorders>
            <w:vAlign w:val="center"/>
          </w:tcPr>
          <w:p w14:paraId="7129BE88">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单  位</w:t>
            </w:r>
          </w:p>
        </w:tc>
        <w:tc>
          <w:tcPr>
            <w:tcW w:w="2852" w:type="dxa"/>
            <w:tcBorders>
              <w:tl2br w:val="nil"/>
              <w:tr2bl w:val="nil"/>
            </w:tcBorders>
            <w:vAlign w:val="center"/>
          </w:tcPr>
          <w:p w14:paraId="74389679">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 xml:space="preserve">控制指标 </w:t>
            </w:r>
          </w:p>
        </w:tc>
      </w:tr>
      <w:tr w14:paraId="6728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restart"/>
            <w:tcBorders>
              <w:tl2br w:val="nil"/>
              <w:tr2bl w:val="nil"/>
            </w:tcBorders>
            <w:vAlign w:val="center"/>
          </w:tcPr>
          <w:p w14:paraId="08C6998E">
            <w:pPr>
              <w:spacing w:after="60" w:line="360" w:lineRule="auto"/>
              <w:ind w:right="-153"/>
              <w:rPr>
                <w:rFonts w:hint="eastAsia" w:ascii="宋体" w:hAnsi="宋体" w:cs="宋体"/>
                <w:color w:val="000000"/>
                <w:sz w:val="22"/>
                <w:szCs w:val="28"/>
              </w:rPr>
            </w:pPr>
            <w:r>
              <w:rPr>
                <w:rFonts w:hint="eastAsia" w:ascii="宋体" w:hAnsi="宋体" w:cs="宋体"/>
                <w:color w:val="000000"/>
                <w:sz w:val="22"/>
                <w:szCs w:val="28"/>
              </w:rPr>
              <w:t>腐蚀速率</w:t>
            </w:r>
          </w:p>
        </w:tc>
        <w:tc>
          <w:tcPr>
            <w:tcW w:w="2220" w:type="dxa"/>
            <w:tcBorders>
              <w:tl2br w:val="nil"/>
              <w:tr2bl w:val="nil"/>
            </w:tcBorders>
            <w:vAlign w:val="center"/>
          </w:tcPr>
          <w:p w14:paraId="3CAF7379">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碳钢</w:t>
            </w:r>
          </w:p>
        </w:tc>
        <w:tc>
          <w:tcPr>
            <w:tcW w:w="1902" w:type="dxa"/>
            <w:tcBorders>
              <w:tl2br w:val="nil"/>
              <w:tr2bl w:val="nil"/>
            </w:tcBorders>
            <w:vAlign w:val="center"/>
          </w:tcPr>
          <w:p w14:paraId="370CA211">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14:paraId="69A2FEE8">
            <w:pPr>
              <w:spacing w:after="60" w:line="360" w:lineRule="auto"/>
              <w:ind w:right="-153"/>
              <w:jc w:val="center"/>
              <w:rPr>
                <w:rFonts w:hint="eastAsia" w:ascii="宋体" w:hAnsi="宋体" w:cs="宋体"/>
                <w:color w:val="000000"/>
                <w:sz w:val="22"/>
                <w:szCs w:val="28"/>
              </w:rPr>
            </w:pPr>
            <w:r>
              <w:rPr>
                <w:rFonts w:hint="eastAsia" w:ascii="宋体" w:hAnsi="宋体" w:cs="宋体"/>
                <w:sz w:val="22"/>
                <w:szCs w:val="28"/>
              </w:rPr>
              <w:t>≤</w:t>
            </w:r>
            <w:r>
              <w:rPr>
                <w:rFonts w:hint="eastAsia" w:ascii="宋体" w:hAnsi="宋体" w:cs="宋体"/>
                <w:color w:val="000000"/>
                <w:sz w:val="22"/>
                <w:szCs w:val="28"/>
              </w:rPr>
              <w:t>0.075(国标)</w:t>
            </w:r>
          </w:p>
        </w:tc>
      </w:tr>
      <w:tr w14:paraId="655E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continue"/>
            <w:tcBorders>
              <w:tl2br w:val="nil"/>
              <w:tr2bl w:val="nil"/>
            </w:tcBorders>
            <w:vAlign w:val="center"/>
          </w:tcPr>
          <w:p w14:paraId="10F0683C">
            <w:pPr>
              <w:spacing w:line="360" w:lineRule="auto"/>
              <w:rPr>
                <w:rFonts w:hint="eastAsia" w:ascii="宋体" w:hAnsi="宋体" w:cs="宋体"/>
                <w:sz w:val="22"/>
                <w:szCs w:val="21"/>
              </w:rPr>
            </w:pPr>
          </w:p>
        </w:tc>
        <w:tc>
          <w:tcPr>
            <w:tcW w:w="2220" w:type="dxa"/>
            <w:tcBorders>
              <w:tl2br w:val="nil"/>
              <w:tr2bl w:val="nil"/>
            </w:tcBorders>
            <w:vAlign w:val="center"/>
          </w:tcPr>
          <w:p w14:paraId="5B4E0EA9">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铜及铜合金</w:t>
            </w:r>
          </w:p>
        </w:tc>
        <w:tc>
          <w:tcPr>
            <w:tcW w:w="1902" w:type="dxa"/>
            <w:tcBorders>
              <w:tl2br w:val="nil"/>
              <w:tr2bl w:val="nil"/>
            </w:tcBorders>
            <w:vAlign w:val="center"/>
          </w:tcPr>
          <w:p w14:paraId="79DB24A2">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14:paraId="00E8F261">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＜0.005(国标)</w:t>
            </w:r>
          </w:p>
        </w:tc>
      </w:tr>
      <w:tr w14:paraId="0BB5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continue"/>
            <w:tcBorders>
              <w:tl2br w:val="nil"/>
              <w:tr2bl w:val="nil"/>
            </w:tcBorders>
            <w:vAlign w:val="center"/>
          </w:tcPr>
          <w:p w14:paraId="548B2C63">
            <w:pPr>
              <w:spacing w:line="360" w:lineRule="auto"/>
              <w:rPr>
                <w:rFonts w:hint="eastAsia" w:ascii="宋体" w:hAnsi="宋体" w:cs="宋体"/>
                <w:sz w:val="22"/>
                <w:szCs w:val="21"/>
              </w:rPr>
            </w:pPr>
          </w:p>
        </w:tc>
        <w:tc>
          <w:tcPr>
            <w:tcW w:w="2220" w:type="dxa"/>
            <w:tcBorders>
              <w:tl2br w:val="nil"/>
              <w:tr2bl w:val="nil"/>
            </w:tcBorders>
            <w:vAlign w:val="center"/>
          </w:tcPr>
          <w:p w14:paraId="525345E8">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不锈钢</w:t>
            </w:r>
          </w:p>
        </w:tc>
        <w:tc>
          <w:tcPr>
            <w:tcW w:w="1902" w:type="dxa"/>
            <w:tcBorders>
              <w:tl2br w:val="nil"/>
              <w:tr2bl w:val="nil"/>
            </w:tcBorders>
            <w:vAlign w:val="center"/>
          </w:tcPr>
          <w:p w14:paraId="4C62F44C">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14:paraId="1DCAF36E">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＜0.005(国标)</w:t>
            </w:r>
          </w:p>
        </w:tc>
      </w:tr>
      <w:tr w14:paraId="7CF0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1584" w:type="dxa"/>
            <w:tcBorders>
              <w:tl2br w:val="nil"/>
              <w:tr2bl w:val="nil"/>
            </w:tcBorders>
            <w:vAlign w:val="center"/>
          </w:tcPr>
          <w:p w14:paraId="52AD84BE">
            <w:pPr>
              <w:spacing w:after="60" w:line="360" w:lineRule="auto"/>
              <w:ind w:right="-153" w:firstLine="110" w:firstLineChars="50"/>
              <w:rPr>
                <w:rFonts w:hint="eastAsia" w:ascii="宋体" w:hAnsi="宋体" w:cs="宋体"/>
                <w:color w:val="000000"/>
                <w:sz w:val="22"/>
                <w:szCs w:val="28"/>
              </w:rPr>
            </w:pPr>
            <w:r>
              <w:rPr>
                <w:rFonts w:hint="eastAsia" w:ascii="宋体" w:hAnsi="宋体" w:cs="宋体"/>
                <w:color w:val="000000"/>
                <w:sz w:val="22"/>
                <w:szCs w:val="28"/>
              </w:rPr>
              <w:t>细菌数</w:t>
            </w:r>
          </w:p>
        </w:tc>
        <w:tc>
          <w:tcPr>
            <w:tcW w:w="2220" w:type="dxa"/>
            <w:tcBorders>
              <w:tl2br w:val="nil"/>
              <w:tr2bl w:val="nil"/>
            </w:tcBorders>
            <w:vAlign w:val="center"/>
          </w:tcPr>
          <w:p w14:paraId="58A369EE">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异氧细菌总数</w:t>
            </w:r>
          </w:p>
        </w:tc>
        <w:tc>
          <w:tcPr>
            <w:tcW w:w="1902" w:type="dxa"/>
            <w:tcBorders>
              <w:tl2br w:val="nil"/>
              <w:tr2bl w:val="nil"/>
            </w:tcBorders>
            <w:vAlign w:val="center"/>
          </w:tcPr>
          <w:p w14:paraId="2E9A9C15">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个/ml</w:t>
            </w:r>
          </w:p>
        </w:tc>
        <w:tc>
          <w:tcPr>
            <w:tcW w:w="2852" w:type="dxa"/>
            <w:tcBorders>
              <w:tl2br w:val="nil"/>
              <w:tr2bl w:val="nil"/>
            </w:tcBorders>
            <w:vAlign w:val="center"/>
          </w:tcPr>
          <w:p w14:paraId="49A69500">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＜1x10</w:t>
            </w:r>
            <w:r>
              <w:rPr>
                <w:rFonts w:hint="eastAsia" w:ascii="宋体" w:hAnsi="宋体" w:cs="宋体"/>
                <w:color w:val="000000"/>
                <w:sz w:val="22"/>
                <w:szCs w:val="28"/>
                <w:vertAlign w:val="superscript"/>
              </w:rPr>
              <w:t>5</w:t>
            </w:r>
            <w:r>
              <w:rPr>
                <w:rFonts w:hint="eastAsia" w:ascii="宋体" w:hAnsi="宋体" w:cs="宋体"/>
                <w:color w:val="000000"/>
                <w:sz w:val="22"/>
                <w:szCs w:val="28"/>
              </w:rPr>
              <w:t xml:space="preserve"> (国标)</w:t>
            </w:r>
          </w:p>
        </w:tc>
      </w:tr>
    </w:tbl>
    <w:p w14:paraId="40A98A22">
      <w:pPr>
        <w:tabs>
          <w:tab w:val="left" w:pos="540"/>
          <w:tab w:val="left" w:pos="900"/>
        </w:tabs>
        <w:spacing w:line="360" w:lineRule="auto"/>
        <w:ind w:firstLine="440" w:firstLineChars="200"/>
        <w:rPr>
          <w:rFonts w:hint="eastAsia" w:ascii="宋体" w:hAnsi="宋体" w:cs="宋体"/>
          <w:sz w:val="22"/>
          <w:szCs w:val="28"/>
        </w:rPr>
      </w:pPr>
      <w:r>
        <w:rPr>
          <w:rFonts w:hint="eastAsia" w:ascii="宋体" w:hAnsi="宋体" w:cs="宋体"/>
          <w:sz w:val="22"/>
          <w:szCs w:val="28"/>
        </w:rPr>
        <w:t>5、水质处理标准：冷冻水/冷却水的处理水质应符合国家及地方对空调水处理的要求，达到国家工业循环冷却水水质标准（GB/T50050-2017）。</w:t>
      </w:r>
    </w:p>
    <w:p w14:paraId="0DF87A0E">
      <w:pPr>
        <w:tabs>
          <w:tab w:val="left" w:pos="540"/>
          <w:tab w:val="left" w:pos="900"/>
        </w:tabs>
        <w:spacing w:line="360" w:lineRule="auto"/>
        <w:ind w:firstLine="440" w:firstLineChars="200"/>
        <w:rPr>
          <w:rFonts w:hint="eastAsia" w:ascii="宋体" w:hAnsi="宋体" w:cs="宋体"/>
          <w:sz w:val="22"/>
          <w:szCs w:val="28"/>
        </w:rPr>
      </w:pPr>
      <w:r>
        <w:rPr>
          <w:rFonts w:hint="eastAsia" w:ascii="宋体" w:hAnsi="宋体" w:cs="宋体"/>
          <w:sz w:val="22"/>
          <w:szCs w:val="28"/>
        </w:rPr>
        <w:t>6、投标人应根据济南市的自来水质进行选定化学药剂的投加量和处理周期化学药剂的需用量。</w:t>
      </w:r>
    </w:p>
    <w:p w14:paraId="514D746E">
      <w:pPr>
        <w:tabs>
          <w:tab w:val="left" w:pos="540"/>
          <w:tab w:val="left" w:pos="900"/>
        </w:tabs>
        <w:spacing w:line="360" w:lineRule="auto"/>
        <w:ind w:firstLine="440" w:firstLineChars="200"/>
        <w:rPr>
          <w:rFonts w:hint="eastAsia" w:ascii="宋体" w:hAnsi="宋体" w:cs="宋体"/>
        </w:rPr>
      </w:pPr>
      <w:r>
        <w:rPr>
          <w:rFonts w:hint="eastAsia" w:ascii="宋体" w:hAnsi="宋体" w:cs="宋体"/>
          <w:sz w:val="22"/>
          <w:szCs w:val="28"/>
          <w:lang w:val="en-US" w:eastAsia="zh-CN"/>
        </w:rPr>
        <w:t>7、投标人提供的</w:t>
      </w:r>
      <w:r>
        <w:rPr>
          <w:rFonts w:hint="eastAsia" w:ascii="Times New Roman" w:hAnsi="Times New Roman"/>
          <w:highlight w:val="none"/>
          <w:lang w:val="en-US" w:eastAsia="zh-CN"/>
        </w:rPr>
        <w:t>药品需提供化学品安全技术说明书(MSDS），按照</w:t>
      </w:r>
      <w:r>
        <w:rPr>
          <w:rFonts w:hint="eastAsia"/>
          <w:highlight w:val="none"/>
          <w:lang w:val="en-US" w:eastAsia="zh-CN"/>
        </w:rPr>
        <w:t>招标</w:t>
      </w:r>
      <w:r>
        <w:rPr>
          <w:rFonts w:hint="eastAsia" w:ascii="Times New Roman" w:hAnsi="Times New Roman"/>
          <w:highlight w:val="none"/>
          <w:lang w:val="en-US" w:eastAsia="zh-CN"/>
        </w:rPr>
        <w:t>方要求</w:t>
      </w:r>
      <w:r>
        <w:rPr>
          <w:rFonts w:hint="eastAsia"/>
          <w:highlight w:val="none"/>
          <w:lang w:val="en-US" w:eastAsia="zh-CN"/>
        </w:rPr>
        <w:t>安全管理要求张贴悬挂。</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1FD98">
    <w:pPr>
      <w:pStyle w:val="20"/>
      <w:jc w:val="center"/>
      <w:rPr>
        <w:rFonts w:hint="eastAsia"/>
      </w:rPr>
    </w:pPr>
    <w:r>
      <w:fldChar w:fldCharType="begin"/>
    </w:r>
    <w:r>
      <w:instrText xml:space="preserve">PAGE   \* MERGEFORMAT</w:instrText>
    </w:r>
    <w:r>
      <w:fldChar w:fldCharType="separate"/>
    </w:r>
    <w:r>
      <w:rPr>
        <w:lang w:val="zh-CN"/>
      </w:rPr>
      <w:t>-</w:t>
    </w:r>
    <w:r>
      <w:t xml:space="preserve"> 2 -</w:t>
    </w:r>
    <w:r>
      <w:fldChar w:fldCharType="end"/>
    </w:r>
  </w:p>
  <w:p w14:paraId="32B11F20">
    <w:pPr>
      <w:pStyle w:val="20"/>
      <w:rPr>
        <w:rFonts w:hint="eastAsia"/>
      </w:rPr>
    </w:pPr>
  </w:p>
  <w:p w14:paraId="09E440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5F31C">
    <w:pPr>
      <w:pStyle w:val="20"/>
      <w:jc w:val="center"/>
      <w:rPr>
        <w:rFonts w:hint="eastAsia"/>
      </w:rPr>
    </w:pPr>
    <w:r>
      <w:fldChar w:fldCharType="begin"/>
    </w:r>
    <w:r>
      <w:instrText xml:space="preserve">PAGE   \* MERGEFORMAT</w:instrText>
    </w:r>
    <w:r>
      <w:fldChar w:fldCharType="separate"/>
    </w:r>
    <w:r>
      <w:rPr>
        <w:lang w:val="zh-CN"/>
      </w:rPr>
      <w:t>-</w:t>
    </w:r>
    <w:r>
      <w:t xml:space="preserve"> 1 -</w:t>
    </w:r>
    <w:r>
      <w:fldChar w:fldCharType="end"/>
    </w:r>
  </w:p>
  <w:p w14:paraId="18F0A083">
    <w:pPr>
      <w:pStyle w:val="20"/>
      <w:jc w:val="center"/>
      <w:rPr>
        <w:rFonts w:hint="eastAsia"/>
      </w:rPr>
    </w:pPr>
  </w:p>
  <w:p w14:paraId="74590C9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978BC">
    <w:pPr>
      <w:pStyle w:val="2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45DA07">
                          <w:pPr>
                            <w:pStyle w:val="2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5B45DA07">
                    <w:pPr>
                      <w:pStyle w:val="2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FC513">
    <w:pPr>
      <w:pStyle w:val="2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557C34">
                          <w:pPr>
                            <w:pStyle w:val="2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52557C34">
                    <w:pPr>
                      <w:pStyle w:val="2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D20C8">
    <w:pPr>
      <w:pStyle w:val="20"/>
      <w:tabs>
        <w:tab w:val="clear" w:pos="4153"/>
      </w:tabs>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9A967">
    <w:pPr>
      <w:pStyle w:val="20"/>
      <w:tabs>
        <w:tab w:val="clear" w:pos="4153"/>
      </w:tabs>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D8B41">
    <w:pPr>
      <w:pStyle w:val="21"/>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3B354">
    <w:pPr>
      <w:pStyle w:val="21"/>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13FC1">
    <w:pPr>
      <w:pStyle w:val="21"/>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601CA">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27FBE"/>
    <w:rsid w:val="0008617A"/>
    <w:rsid w:val="000D5B89"/>
    <w:rsid w:val="00131D97"/>
    <w:rsid w:val="00150060"/>
    <w:rsid w:val="002775B3"/>
    <w:rsid w:val="002C6E72"/>
    <w:rsid w:val="003134B3"/>
    <w:rsid w:val="00322008"/>
    <w:rsid w:val="00346541"/>
    <w:rsid w:val="00390ED1"/>
    <w:rsid w:val="004064A0"/>
    <w:rsid w:val="004B2AA8"/>
    <w:rsid w:val="004D0906"/>
    <w:rsid w:val="00604FCE"/>
    <w:rsid w:val="00614AAA"/>
    <w:rsid w:val="006741F4"/>
    <w:rsid w:val="006925C1"/>
    <w:rsid w:val="006B348C"/>
    <w:rsid w:val="006C36D4"/>
    <w:rsid w:val="007505DC"/>
    <w:rsid w:val="007867E5"/>
    <w:rsid w:val="007B4CA4"/>
    <w:rsid w:val="00854791"/>
    <w:rsid w:val="008D7FC2"/>
    <w:rsid w:val="008F14CE"/>
    <w:rsid w:val="00902196"/>
    <w:rsid w:val="00905A82"/>
    <w:rsid w:val="009310BD"/>
    <w:rsid w:val="009515C6"/>
    <w:rsid w:val="00985073"/>
    <w:rsid w:val="00A62F3D"/>
    <w:rsid w:val="00AA5F2D"/>
    <w:rsid w:val="00AE7AA6"/>
    <w:rsid w:val="00B25EF2"/>
    <w:rsid w:val="00B941C5"/>
    <w:rsid w:val="00BA7190"/>
    <w:rsid w:val="00CC1EFC"/>
    <w:rsid w:val="00E03CD6"/>
    <w:rsid w:val="00E12B31"/>
    <w:rsid w:val="00E5434E"/>
    <w:rsid w:val="00E86C65"/>
    <w:rsid w:val="00EA37A5"/>
    <w:rsid w:val="00F204CA"/>
    <w:rsid w:val="00F47F06"/>
    <w:rsid w:val="00F702D9"/>
    <w:rsid w:val="00F71910"/>
    <w:rsid w:val="00F94AA9"/>
    <w:rsid w:val="00FA406B"/>
    <w:rsid w:val="034D0622"/>
    <w:rsid w:val="035D7E14"/>
    <w:rsid w:val="038C4D5A"/>
    <w:rsid w:val="03A355AA"/>
    <w:rsid w:val="047E2524"/>
    <w:rsid w:val="05E14D99"/>
    <w:rsid w:val="06EE4DA4"/>
    <w:rsid w:val="0913536E"/>
    <w:rsid w:val="09BF102B"/>
    <w:rsid w:val="0E160BFA"/>
    <w:rsid w:val="10E123A2"/>
    <w:rsid w:val="136111B5"/>
    <w:rsid w:val="14A15C19"/>
    <w:rsid w:val="157D53B8"/>
    <w:rsid w:val="164A34EF"/>
    <w:rsid w:val="17EB3444"/>
    <w:rsid w:val="17EC378B"/>
    <w:rsid w:val="17F96492"/>
    <w:rsid w:val="18076BC0"/>
    <w:rsid w:val="18D707AD"/>
    <w:rsid w:val="1A3459BC"/>
    <w:rsid w:val="1C364FAD"/>
    <w:rsid w:val="1DF6203A"/>
    <w:rsid w:val="1F867203"/>
    <w:rsid w:val="1FBF1C14"/>
    <w:rsid w:val="20816D46"/>
    <w:rsid w:val="22682C67"/>
    <w:rsid w:val="260A5A1B"/>
    <w:rsid w:val="28224B85"/>
    <w:rsid w:val="28397DF7"/>
    <w:rsid w:val="2A461549"/>
    <w:rsid w:val="2D8E4F47"/>
    <w:rsid w:val="2E56075F"/>
    <w:rsid w:val="2EB771D0"/>
    <w:rsid w:val="303B5A23"/>
    <w:rsid w:val="34F7633C"/>
    <w:rsid w:val="35EA7760"/>
    <w:rsid w:val="374178B8"/>
    <w:rsid w:val="3C5C74BB"/>
    <w:rsid w:val="3EB37F8F"/>
    <w:rsid w:val="406469E0"/>
    <w:rsid w:val="40CB7ADC"/>
    <w:rsid w:val="41554456"/>
    <w:rsid w:val="46C40D16"/>
    <w:rsid w:val="4B133AA1"/>
    <w:rsid w:val="4B363BFB"/>
    <w:rsid w:val="4C3A530E"/>
    <w:rsid w:val="508B5BEF"/>
    <w:rsid w:val="51D2577C"/>
    <w:rsid w:val="559772C2"/>
    <w:rsid w:val="595E6C64"/>
    <w:rsid w:val="60AE53F2"/>
    <w:rsid w:val="636F4F70"/>
    <w:rsid w:val="65AD6236"/>
    <w:rsid w:val="662F1E12"/>
    <w:rsid w:val="69006FA7"/>
    <w:rsid w:val="69254FF6"/>
    <w:rsid w:val="6BBB5FED"/>
    <w:rsid w:val="6EC24A7A"/>
    <w:rsid w:val="720E4873"/>
    <w:rsid w:val="750940E9"/>
    <w:rsid w:val="75F13C19"/>
    <w:rsid w:val="761F4135"/>
    <w:rsid w:val="77EF6C01"/>
    <w:rsid w:val="794616E3"/>
    <w:rsid w:val="7D4635F6"/>
    <w:rsid w:val="7F770EB4"/>
    <w:rsid w:val="9DD76B34"/>
    <w:rsid w:val="F5BF7C9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7162</Words>
  <Characters>7313</Characters>
  <Lines>1</Lines>
  <Paragraphs>1</Paragraphs>
  <TotalTime>22</TotalTime>
  <ScaleCrop>false</ScaleCrop>
  <LinksUpToDate>false</LinksUpToDate>
  <CharactersWithSpaces>10190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2024-04-01T11:11:00Z</dcterms:created>
  <dc:creator>JonMMx 2000</dc:creator>
  <cp:lastModifiedBy>知道我是谁？</cp:lastModifiedBy>
  <dcterms:modified xsi:type="dcterms:W3CDTF">2025-08-04T01:04:11Z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B21CDF24B39046D989ECEC84CE0D0355</vt:lpwstr>
  </property>
  <property fmtid="{D5CDD505-2E9C-101B-9397-08002B2CF9AE}" pid="4" name="KSOTemplateDocerSaveRecord">
    <vt:lpwstr>eyJoZGlkIjoiZGRhYmRhNzNkYzMzNGJlMTJlNGRjYzUzM2Q2ZGI5MDYiLCJ1c2VySWQiOiIyNTExNTY1NDcifQ==</vt:lpwstr>
  </property>
</Properties>
</file>